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363"/>
        <w:gridCol w:w="143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10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9"/>
          </w:tcPr>
          <w:p w:rsidR="006847E2" w:rsidRPr="00C50B27" w:rsidRDefault="00195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Pecková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9"/>
          </w:tcPr>
          <w:p w:rsidR="006847E2" w:rsidRPr="00C50B27" w:rsidRDefault="00195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Efektivní metody zájmového vzdělávání 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9"/>
          </w:tcPr>
          <w:p w:rsidR="006847E2" w:rsidRPr="00C50B27" w:rsidRDefault="00195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PaedDr. Miroslav Krystoň,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9"/>
          </w:tcPr>
          <w:p w:rsidR="006847E2" w:rsidRPr="00C50B27" w:rsidRDefault="00195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 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9"/>
          </w:tcPr>
          <w:p w:rsidR="006847E2" w:rsidRPr="00C50B27" w:rsidRDefault="00195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9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10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10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385BDE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385BDE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363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385BDE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363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10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10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gridSpan w:val="2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gridSpan w:val="2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10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85BDE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Predkladaná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orientuje na </w:t>
            </w:r>
            <w:proofErr w:type="spellStart"/>
            <w:r w:rsidR="000D249A">
              <w:rPr>
                <w:sz w:val="22"/>
                <w:szCs w:val="22"/>
              </w:rPr>
              <w:t>odborne</w:t>
            </w:r>
            <w:proofErr w:type="spellEnd"/>
            <w:r w:rsidR="000D249A">
              <w:rPr>
                <w:sz w:val="22"/>
                <w:szCs w:val="22"/>
              </w:rPr>
              <w:t xml:space="preserve"> </w:t>
            </w:r>
            <w:proofErr w:type="spellStart"/>
            <w:r w:rsidR="000D249A">
              <w:rPr>
                <w:sz w:val="22"/>
                <w:szCs w:val="22"/>
              </w:rPr>
              <w:t>závažnú</w:t>
            </w:r>
            <w:proofErr w:type="spellEnd"/>
            <w:r w:rsidR="000D249A">
              <w:rPr>
                <w:sz w:val="22"/>
                <w:szCs w:val="22"/>
              </w:rPr>
              <w:t xml:space="preserve"> problematiku, </w:t>
            </w:r>
            <w:proofErr w:type="spellStart"/>
            <w:r w:rsidR="000D249A">
              <w:rPr>
                <w:sz w:val="22"/>
                <w:szCs w:val="22"/>
              </w:rPr>
              <w:t>ktorú</w:t>
            </w:r>
            <w:proofErr w:type="spellEnd"/>
            <w:r w:rsidR="000D249A">
              <w:rPr>
                <w:sz w:val="22"/>
                <w:szCs w:val="22"/>
              </w:rPr>
              <w:t xml:space="preserve"> autorka obohacuje o </w:t>
            </w:r>
            <w:proofErr w:type="spellStart"/>
            <w:r w:rsidR="000D249A">
              <w:rPr>
                <w:sz w:val="22"/>
                <w:szCs w:val="22"/>
              </w:rPr>
              <w:t>konkrétne</w:t>
            </w:r>
            <w:proofErr w:type="spellEnd"/>
            <w:r w:rsidR="000D249A">
              <w:rPr>
                <w:sz w:val="22"/>
                <w:szCs w:val="22"/>
              </w:rPr>
              <w:t xml:space="preserve"> empirické </w:t>
            </w:r>
            <w:proofErr w:type="spellStart"/>
            <w:r w:rsidR="000D249A">
              <w:rPr>
                <w:sz w:val="22"/>
                <w:szCs w:val="22"/>
              </w:rPr>
              <w:t>zistenia</w:t>
            </w:r>
            <w:proofErr w:type="spellEnd"/>
            <w:r w:rsidR="000D249A">
              <w:rPr>
                <w:sz w:val="22"/>
                <w:szCs w:val="22"/>
              </w:rPr>
              <w:t xml:space="preserve">. </w:t>
            </w:r>
            <w:proofErr w:type="spellStart"/>
            <w:r w:rsidR="000D249A">
              <w:rPr>
                <w:sz w:val="22"/>
                <w:szCs w:val="22"/>
              </w:rPr>
              <w:t>práca</w:t>
            </w:r>
            <w:proofErr w:type="spellEnd"/>
            <w:r w:rsidR="000D249A">
              <w:rPr>
                <w:sz w:val="22"/>
                <w:szCs w:val="22"/>
              </w:rPr>
              <w:t xml:space="preserve"> je logicky </w:t>
            </w:r>
            <w:proofErr w:type="spellStart"/>
            <w:r w:rsidR="000D249A">
              <w:rPr>
                <w:sz w:val="22"/>
                <w:szCs w:val="22"/>
              </w:rPr>
              <w:t>štruktúrovaná</w:t>
            </w:r>
            <w:proofErr w:type="spellEnd"/>
            <w:r w:rsidR="000D249A">
              <w:rPr>
                <w:sz w:val="22"/>
                <w:szCs w:val="22"/>
              </w:rPr>
              <w:t xml:space="preserve">. Diplomantka při analýze </w:t>
            </w:r>
            <w:proofErr w:type="spellStart"/>
            <w:r w:rsidR="000D249A">
              <w:rPr>
                <w:sz w:val="22"/>
                <w:szCs w:val="22"/>
              </w:rPr>
              <w:t>kľúčových</w:t>
            </w:r>
            <w:proofErr w:type="spellEnd"/>
            <w:r w:rsidR="000D249A">
              <w:rPr>
                <w:sz w:val="22"/>
                <w:szCs w:val="22"/>
              </w:rPr>
              <w:t xml:space="preserve"> </w:t>
            </w:r>
            <w:proofErr w:type="spellStart"/>
            <w:r w:rsidR="000D249A">
              <w:rPr>
                <w:sz w:val="22"/>
                <w:szCs w:val="22"/>
              </w:rPr>
              <w:t>pojmov</w:t>
            </w:r>
            <w:proofErr w:type="spellEnd"/>
            <w:r w:rsidR="000D249A">
              <w:rPr>
                <w:sz w:val="22"/>
                <w:szCs w:val="22"/>
              </w:rPr>
              <w:t xml:space="preserve"> a </w:t>
            </w:r>
            <w:proofErr w:type="spellStart"/>
            <w:r w:rsidR="000D249A">
              <w:rPr>
                <w:sz w:val="22"/>
                <w:szCs w:val="22"/>
              </w:rPr>
              <w:t>procesov</w:t>
            </w:r>
            <w:proofErr w:type="spellEnd"/>
            <w:r w:rsidR="000D249A">
              <w:rPr>
                <w:sz w:val="22"/>
                <w:szCs w:val="22"/>
              </w:rPr>
              <w:t xml:space="preserve"> </w:t>
            </w:r>
            <w:proofErr w:type="spellStart"/>
            <w:r w:rsidR="000D249A">
              <w:rPr>
                <w:sz w:val="22"/>
                <w:szCs w:val="22"/>
              </w:rPr>
              <w:t>účelne</w:t>
            </w:r>
            <w:proofErr w:type="spellEnd"/>
            <w:r w:rsidR="000D249A">
              <w:rPr>
                <w:sz w:val="22"/>
                <w:szCs w:val="22"/>
              </w:rPr>
              <w:t xml:space="preserve"> </w:t>
            </w:r>
            <w:proofErr w:type="spellStart"/>
            <w:r w:rsidR="000D249A">
              <w:rPr>
                <w:sz w:val="22"/>
                <w:szCs w:val="22"/>
              </w:rPr>
              <w:t>využíva</w:t>
            </w:r>
            <w:proofErr w:type="spellEnd"/>
            <w:r w:rsidR="000D249A">
              <w:rPr>
                <w:sz w:val="22"/>
                <w:szCs w:val="22"/>
              </w:rPr>
              <w:t xml:space="preserve"> </w:t>
            </w:r>
            <w:proofErr w:type="spellStart"/>
            <w:r w:rsidR="000D249A">
              <w:rPr>
                <w:sz w:val="22"/>
                <w:szCs w:val="22"/>
              </w:rPr>
              <w:t>relevantné</w:t>
            </w:r>
            <w:proofErr w:type="spellEnd"/>
            <w:r w:rsidR="000D249A">
              <w:rPr>
                <w:sz w:val="22"/>
                <w:szCs w:val="22"/>
              </w:rPr>
              <w:t xml:space="preserve"> odborné zdroje, </w:t>
            </w:r>
            <w:proofErr w:type="spellStart"/>
            <w:r w:rsidR="000D249A">
              <w:rPr>
                <w:sz w:val="22"/>
                <w:szCs w:val="22"/>
              </w:rPr>
              <w:t>ktoré</w:t>
            </w:r>
            <w:proofErr w:type="spellEnd"/>
            <w:r w:rsidR="000D249A">
              <w:rPr>
                <w:sz w:val="22"/>
                <w:szCs w:val="22"/>
              </w:rPr>
              <w:t xml:space="preserve"> na </w:t>
            </w:r>
            <w:proofErr w:type="spellStart"/>
            <w:r w:rsidR="000D249A">
              <w:rPr>
                <w:sz w:val="22"/>
                <w:szCs w:val="22"/>
              </w:rPr>
              <w:t>viacerých</w:t>
            </w:r>
            <w:proofErr w:type="spellEnd"/>
            <w:r w:rsidR="000D249A">
              <w:rPr>
                <w:sz w:val="22"/>
                <w:szCs w:val="22"/>
              </w:rPr>
              <w:t xml:space="preserve"> </w:t>
            </w:r>
            <w:proofErr w:type="spellStart"/>
            <w:r w:rsidR="000D249A">
              <w:rPr>
                <w:sz w:val="22"/>
                <w:szCs w:val="22"/>
              </w:rPr>
              <w:t>miestach</w:t>
            </w:r>
            <w:proofErr w:type="spellEnd"/>
            <w:r w:rsidR="000D249A">
              <w:rPr>
                <w:sz w:val="22"/>
                <w:szCs w:val="22"/>
              </w:rPr>
              <w:t xml:space="preserve"> </w:t>
            </w:r>
            <w:proofErr w:type="spellStart"/>
            <w:r w:rsidR="000D249A">
              <w:rPr>
                <w:sz w:val="22"/>
                <w:szCs w:val="22"/>
              </w:rPr>
              <w:t>dopĺňa</w:t>
            </w:r>
            <w:proofErr w:type="spellEnd"/>
            <w:r w:rsidR="000D249A">
              <w:rPr>
                <w:sz w:val="22"/>
                <w:szCs w:val="22"/>
              </w:rPr>
              <w:t xml:space="preserve"> </w:t>
            </w:r>
            <w:proofErr w:type="spellStart"/>
            <w:r w:rsidR="000D249A">
              <w:rPr>
                <w:sz w:val="22"/>
                <w:szCs w:val="22"/>
              </w:rPr>
              <w:t>vlastnými</w:t>
            </w:r>
            <w:proofErr w:type="spellEnd"/>
            <w:r w:rsidR="000D249A">
              <w:rPr>
                <w:sz w:val="22"/>
                <w:szCs w:val="22"/>
              </w:rPr>
              <w:t xml:space="preserve"> </w:t>
            </w:r>
            <w:proofErr w:type="spellStart"/>
            <w:r w:rsidR="004B40E1">
              <w:rPr>
                <w:sz w:val="22"/>
                <w:szCs w:val="22"/>
              </w:rPr>
              <w:t>hodnotiacimi</w:t>
            </w:r>
            <w:proofErr w:type="spellEnd"/>
            <w:r w:rsidR="004B40E1">
              <w:rPr>
                <w:sz w:val="22"/>
                <w:szCs w:val="22"/>
              </w:rPr>
              <w:t xml:space="preserve"> </w:t>
            </w:r>
            <w:proofErr w:type="spellStart"/>
            <w:r w:rsidR="004B40E1">
              <w:rPr>
                <w:sz w:val="22"/>
                <w:szCs w:val="22"/>
              </w:rPr>
              <w:t>komentármi</w:t>
            </w:r>
            <w:proofErr w:type="spellEnd"/>
            <w:r w:rsidR="004B40E1">
              <w:rPr>
                <w:sz w:val="22"/>
                <w:szCs w:val="22"/>
              </w:rPr>
              <w:t xml:space="preserve">. Empirická </w:t>
            </w:r>
            <w:proofErr w:type="spellStart"/>
            <w:r w:rsidR="004B40E1">
              <w:rPr>
                <w:sz w:val="22"/>
                <w:szCs w:val="22"/>
              </w:rPr>
              <w:t>časť</w:t>
            </w:r>
            <w:proofErr w:type="spellEnd"/>
            <w:r w:rsidR="004B40E1">
              <w:rPr>
                <w:sz w:val="22"/>
                <w:szCs w:val="22"/>
              </w:rPr>
              <w:t xml:space="preserve"> </w:t>
            </w:r>
            <w:proofErr w:type="spellStart"/>
            <w:r w:rsidR="004B40E1">
              <w:rPr>
                <w:sz w:val="22"/>
                <w:szCs w:val="22"/>
              </w:rPr>
              <w:t>obsahovo</w:t>
            </w:r>
            <w:proofErr w:type="spellEnd"/>
            <w:r w:rsidR="004B40E1">
              <w:rPr>
                <w:sz w:val="22"/>
                <w:szCs w:val="22"/>
              </w:rPr>
              <w:t xml:space="preserve"> </w:t>
            </w:r>
            <w:proofErr w:type="spellStart"/>
            <w:r w:rsidR="004B40E1">
              <w:rPr>
                <w:sz w:val="22"/>
                <w:szCs w:val="22"/>
              </w:rPr>
              <w:t>nadväzuje</w:t>
            </w:r>
            <w:proofErr w:type="spellEnd"/>
            <w:r w:rsidR="004B40E1">
              <w:rPr>
                <w:sz w:val="22"/>
                <w:szCs w:val="22"/>
              </w:rPr>
              <w:t xml:space="preserve"> na </w:t>
            </w:r>
            <w:proofErr w:type="spellStart"/>
            <w:r w:rsidR="004B40E1">
              <w:rPr>
                <w:sz w:val="22"/>
                <w:szCs w:val="22"/>
              </w:rPr>
              <w:t>analyzovanú</w:t>
            </w:r>
            <w:proofErr w:type="spellEnd"/>
            <w:r w:rsidR="004B40E1">
              <w:rPr>
                <w:sz w:val="22"/>
                <w:szCs w:val="22"/>
              </w:rPr>
              <w:t xml:space="preserve"> </w:t>
            </w:r>
            <w:proofErr w:type="spellStart"/>
            <w:r w:rsidR="004B40E1">
              <w:rPr>
                <w:sz w:val="22"/>
                <w:szCs w:val="22"/>
              </w:rPr>
              <w:t>teóriu</w:t>
            </w:r>
            <w:proofErr w:type="spellEnd"/>
            <w:r w:rsidR="004B40E1">
              <w:rPr>
                <w:sz w:val="22"/>
                <w:szCs w:val="22"/>
              </w:rPr>
              <w:t xml:space="preserve">. Je uvedená metodologickým </w:t>
            </w:r>
            <w:proofErr w:type="spellStart"/>
            <w:r w:rsidR="004B40E1">
              <w:rPr>
                <w:sz w:val="22"/>
                <w:szCs w:val="22"/>
              </w:rPr>
              <w:t>projektom</w:t>
            </w:r>
            <w:proofErr w:type="spellEnd"/>
            <w:r w:rsidR="004B40E1">
              <w:rPr>
                <w:sz w:val="22"/>
                <w:szCs w:val="22"/>
              </w:rPr>
              <w:t xml:space="preserve">, </w:t>
            </w:r>
            <w:proofErr w:type="spellStart"/>
            <w:r w:rsidR="004B40E1">
              <w:rPr>
                <w:sz w:val="22"/>
                <w:szCs w:val="22"/>
              </w:rPr>
              <w:t>ktorý</w:t>
            </w:r>
            <w:proofErr w:type="spellEnd"/>
            <w:r w:rsidR="004B40E1">
              <w:rPr>
                <w:sz w:val="22"/>
                <w:szCs w:val="22"/>
              </w:rPr>
              <w:t xml:space="preserve"> obsahuje požadované náležitosti. </w:t>
            </w:r>
            <w:proofErr w:type="spellStart"/>
            <w:proofErr w:type="gramStart"/>
            <w:r w:rsidR="004B40E1">
              <w:rPr>
                <w:sz w:val="22"/>
                <w:szCs w:val="22"/>
              </w:rPr>
              <w:t>oceňujem</w:t>
            </w:r>
            <w:proofErr w:type="spellEnd"/>
            <w:proofErr w:type="gramEnd"/>
            <w:r w:rsidR="004B40E1">
              <w:rPr>
                <w:sz w:val="22"/>
                <w:szCs w:val="22"/>
              </w:rPr>
              <w:t xml:space="preserve"> </w:t>
            </w:r>
            <w:proofErr w:type="spellStart"/>
            <w:r w:rsidR="004B40E1">
              <w:rPr>
                <w:sz w:val="22"/>
                <w:szCs w:val="22"/>
              </w:rPr>
              <w:t>realizáciu</w:t>
            </w:r>
            <w:proofErr w:type="spellEnd"/>
            <w:r w:rsidR="004B40E1">
              <w:rPr>
                <w:sz w:val="22"/>
                <w:szCs w:val="22"/>
              </w:rPr>
              <w:t xml:space="preserve"> </w:t>
            </w:r>
            <w:proofErr w:type="spellStart"/>
            <w:r w:rsidR="004B40E1">
              <w:rPr>
                <w:sz w:val="22"/>
                <w:szCs w:val="22"/>
              </w:rPr>
              <w:t>predvýskumu</w:t>
            </w:r>
            <w:proofErr w:type="spellEnd"/>
            <w:r w:rsidR="004B40E1">
              <w:rPr>
                <w:sz w:val="22"/>
                <w:szCs w:val="22"/>
              </w:rPr>
              <w:t xml:space="preserve"> (s. 43). </w:t>
            </w:r>
            <w:proofErr w:type="spellStart"/>
            <w:r w:rsidR="004B40E1">
              <w:rPr>
                <w:sz w:val="22"/>
                <w:szCs w:val="22"/>
              </w:rPr>
              <w:t>Interpretácia</w:t>
            </w:r>
            <w:proofErr w:type="spellEnd"/>
            <w:r w:rsidR="004B40E1">
              <w:rPr>
                <w:sz w:val="22"/>
                <w:szCs w:val="22"/>
              </w:rPr>
              <w:t xml:space="preserve"> empirických </w:t>
            </w:r>
            <w:proofErr w:type="spellStart"/>
            <w:r w:rsidR="004B40E1">
              <w:rPr>
                <w:sz w:val="22"/>
                <w:szCs w:val="22"/>
              </w:rPr>
              <w:t>zistení</w:t>
            </w:r>
            <w:proofErr w:type="spellEnd"/>
            <w:r w:rsidR="004B40E1">
              <w:rPr>
                <w:sz w:val="22"/>
                <w:szCs w:val="22"/>
              </w:rPr>
              <w:t xml:space="preserve"> je </w:t>
            </w:r>
            <w:proofErr w:type="spellStart"/>
            <w:r w:rsidR="004B40E1">
              <w:rPr>
                <w:sz w:val="22"/>
                <w:szCs w:val="22"/>
              </w:rPr>
              <w:t>korektná</w:t>
            </w:r>
            <w:proofErr w:type="spellEnd"/>
            <w:r w:rsidR="004B40E1">
              <w:rPr>
                <w:sz w:val="22"/>
                <w:szCs w:val="22"/>
              </w:rPr>
              <w:t xml:space="preserve"> a </w:t>
            </w:r>
            <w:proofErr w:type="spellStart"/>
            <w:r w:rsidR="004B40E1">
              <w:rPr>
                <w:sz w:val="22"/>
                <w:szCs w:val="22"/>
              </w:rPr>
              <w:t>prehľadná</w:t>
            </w:r>
            <w:proofErr w:type="spellEnd"/>
            <w:r w:rsidR="004B40E1">
              <w:rPr>
                <w:sz w:val="22"/>
                <w:szCs w:val="22"/>
              </w:rPr>
              <w:t xml:space="preserve">. </w:t>
            </w:r>
            <w:proofErr w:type="spellStart"/>
            <w:r w:rsidR="004B40E1">
              <w:rPr>
                <w:sz w:val="22"/>
                <w:szCs w:val="22"/>
              </w:rPr>
              <w:t>Osobitne</w:t>
            </w:r>
            <w:proofErr w:type="spellEnd"/>
            <w:r w:rsidR="004B40E1">
              <w:rPr>
                <w:sz w:val="22"/>
                <w:szCs w:val="22"/>
              </w:rPr>
              <w:t xml:space="preserve"> </w:t>
            </w:r>
            <w:proofErr w:type="spellStart"/>
            <w:r w:rsidR="004B40E1">
              <w:rPr>
                <w:sz w:val="22"/>
                <w:szCs w:val="22"/>
              </w:rPr>
              <w:t>oceňujem</w:t>
            </w:r>
            <w:proofErr w:type="spellEnd"/>
            <w:r w:rsidR="004B40E1">
              <w:rPr>
                <w:sz w:val="22"/>
                <w:szCs w:val="22"/>
              </w:rPr>
              <w:t xml:space="preserve">, že okrem </w:t>
            </w:r>
            <w:proofErr w:type="spellStart"/>
            <w:r w:rsidR="004B40E1">
              <w:rPr>
                <w:sz w:val="22"/>
                <w:szCs w:val="22"/>
              </w:rPr>
              <w:t>deskripcie</w:t>
            </w:r>
            <w:proofErr w:type="spellEnd"/>
            <w:r w:rsidR="004B40E1">
              <w:rPr>
                <w:sz w:val="22"/>
                <w:szCs w:val="22"/>
              </w:rPr>
              <w:t xml:space="preserve"> obsahuje aj prvky </w:t>
            </w:r>
            <w:proofErr w:type="spellStart"/>
            <w:r w:rsidR="004B40E1">
              <w:rPr>
                <w:sz w:val="22"/>
                <w:szCs w:val="22"/>
              </w:rPr>
              <w:t>komparatívnej</w:t>
            </w:r>
            <w:proofErr w:type="spellEnd"/>
            <w:r w:rsidR="004B40E1">
              <w:rPr>
                <w:sz w:val="22"/>
                <w:szCs w:val="22"/>
              </w:rPr>
              <w:t xml:space="preserve"> a </w:t>
            </w:r>
            <w:proofErr w:type="spellStart"/>
            <w:r w:rsidR="004B40E1">
              <w:rPr>
                <w:sz w:val="22"/>
                <w:szCs w:val="22"/>
              </w:rPr>
              <w:t>kauzálnej</w:t>
            </w:r>
            <w:proofErr w:type="spellEnd"/>
            <w:r w:rsidR="004B40E1">
              <w:rPr>
                <w:sz w:val="22"/>
                <w:szCs w:val="22"/>
              </w:rPr>
              <w:t xml:space="preserve"> analýzy. </w:t>
            </w:r>
            <w:proofErr w:type="gramStart"/>
            <w:r w:rsidR="004B40E1">
              <w:rPr>
                <w:sz w:val="22"/>
                <w:szCs w:val="22"/>
              </w:rPr>
              <w:t>požadovaný</w:t>
            </w:r>
            <w:proofErr w:type="gramEnd"/>
            <w:r w:rsidR="004B40E1">
              <w:rPr>
                <w:sz w:val="22"/>
                <w:szCs w:val="22"/>
              </w:rPr>
              <w:t xml:space="preserve"> analytický charakter má podkapitola 6.3.</w:t>
            </w:r>
          </w:p>
          <w:p w:rsidR="00B411DB" w:rsidRPr="00C50B27" w:rsidRDefault="004B40E1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Celkovo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prácu</w:t>
            </w:r>
            <w:proofErr w:type="spellEnd"/>
            <w:r>
              <w:rPr>
                <w:sz w:val="22"/>
                <w:szCs w:val="22"/>
              </w:rPr>
              <w:t xml:space="preserve"> hodnotím </w:t>
            </w:r>
            <w:proofErr w:type="spellStart"/>
            <w:r>
              <w:rPr>
                <w:sz w:val="22"/>
                <w:szCs w:val="22"/>
              </w:rPr>
              <w:t>pozitívne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doporučujem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obhajobe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10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B40E1" w:rsidP="004B40E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Považujem</w:t>
            </w:r>
            <w:proofErr w:type="spellEnd"/>
            <w:r>
              <w:rPr>
                <w:sz w:val="22"/>
                <w:szCs w:val="22"/>
              </w:rPr>
              <w:t xml:space="preserve"> za </w:t>
            </w:r>
            <w:proofErr w:type="spellStart"/>
            <w:r>
              <w:rPr>
                <w:sz w:val="22"/>
                <w:szCs w:val="22"/>
              </w:rPr>
              <w:t>potrebné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upresniť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práce prezentovaný v </w:t>
            </w:r>
            <w:proofErr w:type="gramStart"/>
            <w:r>
              <w:rPr>
                <w:sz w:val="22"/>
                <w:szCs w:val="22"/>
              </w:rPr>
              <w:t>jej</w:t>
            </w:r>
            <w:proofErr w:type="gramEnd"/>
            <w:r>
              <w:rPr>
                <w:sz w:val="22"/>
                <w:szCs w:val="22"/>
              </w:rPr>
              <w:t xml:space="preserve"> Úvode.</w:t>
            </w:r>
          </w:p>
          <w:p w:rsidR="004B40E1" w:rsidRDefault="004B40E1" w:rsidP="004B40E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Žiadam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zdôvodnenie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zaradenia</w:t>
            </w:r>
            <w:proofErr w:type="spellEnd"/>
            <w:r>
              <w:rPr>
                <w:sz w:val="22"/>
                <w:szCs w:val="22"/>
              </w:rPr>
              <w:t xml:space="preserve"> podkapitoly 3.3 do textu práce.</w:t>
            </w:r>
          </w:p>
          <w:p w:rsidR="004B40E1" w:rsidRPr="00C50B27" w:rsidRDefault="004B40E1" w:rsidP="004B40E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Žiadam</w:t>
            </w:r>
            <w:proofErr w:type="spellEnd"/>
            <w:r>
              <w:rPr>
                <w:sz w:val="22"/>
                <w:szCs w:val="22"/>
              </w:rPr>
              <w:t xml:space="preserve"> autorku o </w:t>
            </w:r>
            <w:proofErr w:type="spellStart"/>
            <w:r>
              <w:rPr>
                <w:sz w:val="22"/>
                <w:szCs w:val="22"/>
              </w:rPr>
              <w:t>formuláciu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niekoľkých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konkrétnych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odporúčaní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by na </w:t>
            </w:r>
            <w:proofErr w:type="gramStart"/>
            <w:r>
              <w:rPr>
                <w:sz w:val="22"/>
                <w:szCs w:val="22"/>
              </w:rPr>
              <w:t>základe</w:t>
            </w:r>
            <w:proofErr w:type="gramEnd"/>
            <w:r>
              <w:rPr>
                <w:sz w:val="22"/>
                <w:szCs w:val="22"/>
              </w:rPr>
              <w:t xml:space="preserve"> jej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mohli </w:t>
            </w:r>
            <w:proofErr w:type="spellStart"/>
            <w:r>
              <w:rPr>
                <w:sz w:val="22"/>
                <w:szCs w:val="22"/>
              </w:rPr>
              <w:t>zvýšiť</w:t>
            </w:r>
            <w:proofErr w:type="spellEnd"/>
            <w:r>
              <w:rPr>
                <w:sz w:val="22"/>
                <w:szCs w:val="22"/>
              </w:rPr>
              <w:t xml:space="preserve"> kvalitu </w:t>
            </w:r>
            <w:proofErr w:type="spellStart"/>
            <w:r>
              <w:rPr>
                <w:sz w:val="22"/>
                <w:szCs w:val="22"/>
              </w:rPr>
              <w:t>andragogických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procesov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Stŕedisku</w:t>
            </w:r>
            <w:proofErr w:type="spellEnd"/>
            <w:r>
              <w:rPr>
                <w:sz w:val="22"/>
                <w:szCs w:val="22"/>
              </w:rPr>
              <w:t xml:space="preserve"> volného času Lužánky.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gridSpan w:val="2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B40E1">
              <w:rPr>
                <w:sz w:val="22"/>
                <w:szCs w:val="22"/>
              </w:rPr>
              <w:t xml:space="preserve"> 7.5.2018</w:t>
            </w:r>
          </w:p>
        </w:tc>
        <w:tc>
          <w:tcPr>
            <w:tcW w:w="5760" w:type="dxa"/>
            <w:gridSpan w:val="8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B12" w:rsidRDefault="00E21B12">
      <w:r>
        <w:separator/>
      </w:r>
    </w:p>
  </w:endnote>
  <w:endnote w:type="continuationSeparator" w:id="0">
    <w:p w:rsidR="00E21B12" w:rsidRDefault="00E2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B12" w:rsidRDefault="00E21B12">
      <w:r>
        <w:separator/>
      </w:r>
    </w:p>
  </w:footnote>
  <w:footnote w:type="continuationSeparator" w:id="0">
    <w:p w:rsidR="00E21B12" w:rsidRDefault="00E21B1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76930"/>
    <w:multiLevelType w:val="hybridMultilevel"/>
    <w:tmpl w:val="6890DC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835"/>
    <w:rsid w:val="000D249A"/>
    <w:rsid w:val="000E2C47"/>
    <w:rsid w:val="00195EC0"/>
    <w:rsid w:val="00335835"/>
    <w:rsid w:val="00362AB0"/>
    <w:rsid w:val="00385BDE"/>
    <w:rsid w:val="00395AC3"/>
    <w:rsid w:val="003F5DA2"/>
    <w:rsid w:val="0049766F"/>
    <w:rsid w:val="004B40E1"/>
    <w:rsid w:val="00512982"/>
    <w:rsid w:val="00514664"/>
    <w:rsid w:val="00526D47"/>
    <w:rsid w:val="0055255D"/>
    <w:rsid w:val="005C219A"/>
    <w:rsid w:val="006847E2"/>
    <w:rsid w:val="00730C1A"/>
    <w:rsid w:val="0078304A"/>
    <w:rsid w:val="00B411DB"/>
    <w:rsid w:val="00BA3203"/>
    <w:rsid w:val="00C03D7D"/>
    <w:rsid w:val="00C50B27"/>
    <w:rsid w:val="00D62416"/>
    <w:rsid w:val="00DC1BF5"/>
    <w:rsid w:val="00E21B12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179BB-CE39-49B4-82A5-C2DFD050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yston\AppData\Local\Microsoft\Windows\Temporary%20Internet%20Files\Content.IE5\142V326Z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61A0C-71B7-420B-BEAF-6E676534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1</TotalTime>
  <Pages>1</Pages>
  <Words>357</Words>
  <Characters>2108</Characters>
  <Application>Microsoft Office Word</Application>
  <DocSecurity>4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Kryston Miroslav</dc:creator>
  <cp:lastModifiedBy>Petra Cejnarová</cp:lastModifiedBy>
  <cp:revision>2</cp:revision>
  <cp:lastPrinted>2012-04-25T08:21:00Z</cp:lastPrinted>
  <dcterms:created xsi:type="dcterms:W3CDTF">2018-05-07T12:14:00Z</dcterms:created>
  <dcterms:modified xsi:type="dcterms:W3CDTF">2018-05-07T12:14:00Z</dcterms:modified>
</cp:coreProperties>
</file>