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BA6831" w:rsidP="001055B3">
            <w:pPr>
              <w:spacing w:line="276" w:lineRule="auto"/>
              <w:rPr>
                <w:lang w:eastAsia="en-US"/>
              </w:rPr>
            </w:pPr>
            <w:r>
              <w:t xml:space="preserve">Bc. Lucie </w:t>
            </w:r>
            <w:proofErr w:type="spellStart"/>
            <w:r>
              <w:t>Kurová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BA6831">
            <w:pPr>
              <w:spacing w:line="276" w:lineRule="auto"/>
              <w:rPr>
                <w:lang w:eastAsia="en-US"/>
              </w:rPr>
            </w:pPr>
            <w:r>
              <w:t>Problematika umísťování osob do pobytové sociální služby „Dům na půl cesty“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F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BA683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ED46A1" w:rsidRPr="004A2D7B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premostenie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6E7823" w:rsidRPr="00D871AE" w:rsidRDefault="001055B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zvolený typ výzkumu</w:t>
            </w:r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D871AE" w:rsidRPr="00BA6831" w:rsidRDefault="00BA6831" w:rsidP="00BA6831">
            <w:pPr>
              <w:spacing w:line="276" w:lineRule="auto"/>
              <w:rPr>
                <w:sz w:val="22"/>
                <w:szCs w:val="22"/>
              </w:rPr>
            </w:pPr>
            <w:r w:rsidRPr="00BA6831">
              <w:rPr>
                <w:sz w:val="22"/>
                <w:szCs w:val="22"/>
              </w:rPr>
              <w:t xml:space="preserve">V rámci </w:t>
            </w:r>
            <w:proofErr w:type="spellStart"/>
            <w:r w:rsidRPr="00BA6831">
              <w:rPr>
                <w:sz w:val="22"/>
                <w:szCs w:val="22"/>
              </w:rPr>
              <w:t>teoretickej</w:t>
            </w:r>
            <w:proofErr w:type="spellEnd"/>
            <w:r w:rsidRPr="00BA6831">
              <w:rPr>
                <w:sz w:val="22"/>
                <w:szCs w:val="22"/>
              </w:rPr>
              <w:t xml:space="preserve"> </w:t>
            </w:r>
            <w:proofErr w:type="gramStart"/>
            <w:r w:rsidRPr="00BA6831">
              <w:rPr>
                <w:sz w:val="22"/>
                <w:szCs w:val="22"/>
              </w:rPr>
              <w:t>časti</w:t>
            </w:r>
            <w:proofErr w:type="gramEnd"/>
            <w:r w:rsidRPr="00BA6831">
              <w:rPr>
                <w:sz w:val="22"/>
                <w:szCs w:val="22"/>
              </w:rPr>
              <w:t xml:space="preserve"> práce </w:t>
            </w:r>
            <w:proofErr w:type="gramStart"/>
            <w:r w:rsidRPr="00BA6831">
              <w:rPr>
                <w:sz w:val="22"/>
                <w:szCs w:val="22"/>
              </w:rPr>
              <w:t>eviduje</w:t>
            </w:r>
            <w:proofErr w:type="gramEnd"/>
            <w:r w:rsidRPr="00BA6831">
              <w:rPr>
                <w:sz w:val="22"/>
                <w:szCs w:val="22"/>
              </w:rPr>
              <w:t xml:space="preserve"> </w:t>
            </w:r>
            <w:proofErr w:type="spellStart"/>
            <w:r w:rsidRPr="00BA6831">
              <w:rPr>
                <w:sz w:val="22"/>
                <w:szCs w:val="22"/>
              </w:rPr>
              <w:t>tieto</w:t>
            </w:r>
            <w:proofErr w:type="spellEnd"/>
            <w:r w:rsidRPr="00BA6831">
              <w:rPr>
                <w:sz w:val="22"/>
                <w:szCs w:val="22"/>
              </w:rPr>
              <w:t xml:space="preserve"> nedostatky:</w:t>
            </w:r>
          </w:p>
          <w:p w:rsidR="00BA6831" w:rsidRDefault="00BA6831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kap.2 Náhradn</w:t>
            </w:r>
            <w:r w:rsidR="00F26F45">
              <w:rPr>
                <w:sz w:val="22"/>
                <w:szCs w:val="22"/>
              </w:rPr>
              <w:t>í</w:t>
            </w:r>
            <w:bookmarkStart w:id="0" w:name="_GoBack"/>
            <w:bookmarkEnd w:id="0"/>
            <w:proofErr w:type="gramEnd"/>
            <w:r>
              <w:rPr>
                <w:sz w:val="22"/>
                <w:szCs w:val="22"/>
              </w:rPr>
              <w:t xml:space="preserve"> výchova – </w:t>
            </w:r>
            <w:proofErr w:type="spellStart"/>
            <w:r>
              <w:rPr>
                <w:sz w:val="22"/>
                <w:szCs w:val="22"/>
              </w:rPr>
              <w:t>pojednáva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všetkom</w:t>
            </w:r>
            <w:proofErr w:type="spellEnd"/>
            <w:r>
              <w:rPr>
                <w:sz w:val="22"/>
                <w:szCs w:val="22"/>
              </w:rPr>
              <w:t xml:space="preserve"> ale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povrchne</w:t>
            </w:r>
            <w:proofErr w:type="spellEnd"/>
            <w:r>
              <w:rPr>
                <w:sz w:val="22"/>
                <w:szCs w:val="22"/>
              </w:rPr>
              <w:t xml:space="preserve">. Autorka </w:t>
            </w:r>
            <w:proofErr w:type="spellStart"/>
            <w:r>
              <w:rPr>
                <w:sz w:val="22"/>
                <w:szCs w:val="22"/>
              </w:rPr>
              <w:t>začína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historiou</w:t>
            </w:r>
            <w:proofErr w:type="spellEnd"/>
            <w:r>
              <w:rPr>
                <w:sz w:val="22"/>
                <w:szCs w:val="22"/>
              </w:rPr>
              <w:t xml:space="preserve"> od roku 1575 až po </w:t>
            </w:r>
            <w:proofErr w:type="spellStart"/>
            <w:r>
              <w:rPr>
                <w:sz w:val="22"/>
                <w:szCs w:val="22"/>
              </w:rPr>
              <w:t>súčasnosť</w:t>
            </w:r>
            <w:proofErr w:type="spellEnd"/>
            <w:r>
              <w:rPr>
                <w:sz w:val="22"/>
                <w:szCs w:val="22"/>
              </w:rPr>
              <w:t xml:space="preserve"> ale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heslovite</w:t>
            </w:r>
            <w:proofErr w:type="spellEnd"/>
            <w:r>
              <w:rPr>
                <w:sz w:val="22"/>
                <w:szCs w:val="22"/>
              </w:rPr>
              <w:t xml:space="preserve">. Cituje </w:t>
            </w:r>
            <w:proofErr w:type="spellStart"/>
            <w:r>
              <w:rPr>
                <w:sz w:val="22"/>
                <w:szCs w:val="22"/>
              </w:rPr>
              <w:t>autorov</w:t>
            </w:r>
            <w:proofErr w:type="spellEnd"/>
            <w:r>
              <w:rPr>
                <w:sz w:val="22"/>
                <w:szCs w:val="22"/>
              </w:rPr>
              <w:t xml:space="preserve"> bez </w:t>
            </w:r>
            <w:proofErr w:type="spellStart"/>
            <w:r>
              <w:rPr>
                <w:sz w:val="22"/>
                <w:szCs w:val="22"/>
              </w:rPr>
              <w:t>vlastných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interpretácií</w:t>
            </w:r>
            <w:proofErr w:type="spellEnd"/>
            <w:r>
              <w:rPr>
                <w:sz w:val="22"/>
                <w:szCs w:val="22"/>
              </w:rPr>
              <w:t xml:space="preserve">. Podkapitola </w:t>
            </w:r>
            <w:proofErr w:type="gramStart"/>
            <w:r>
              <w:rPr>
                <w:sz w:val="22"/>
                <w:szCs w:val="22"/>
              </w:rPr>
              <w:t xml:space="preserve">2.1. </w:t>
            </w:r>
            <w:proofErr w:type="gramEnd"/>
            <w:r>
              <w:rPr>
                <w:sz w:val="22"/>
                <w:szCs w:val="22"/>
              </w:rPr>
              <w:t xml:space="preserve">Ústavní výchova 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gramStart"/>
            <w:r>
              <w:rPr>
                <w:sz w:val="22"/>
                <w:szCs w:val="22"/>
              </w:rPr>
              <w:t>základe</w:t>
            </w:r>
            <w:proofErr w:type="gramEnd"/>
            <w:r>
              <w:rPr>
                <w:sz w:val="22"/>
                <w:szCs w:val="22"/>
              </w:rPr>
              <w:t xml:space="preserve"> literárních </w:t>
            </w:r>
            <w:proofErr w:type="spellStart"/>
            <w:r>
              <w:rPr>
                <w:sz w:val="22"/>
                <w:szCs w:val="22"/>
              </w:rPr>
              <w:t>pramenov</w:t>
            </w:r>
            <w:proofErr w:type="spellEnd"/>
            <w:r>
              <w:rPr>
                <w:sz w:val="22"/>
                <w:szCs w:val="22"/>
              </w:rPr>
              <w:t xml:space="preserve"> bez odkazu na </w:t>
            </w:r>
            <w:proofErr w:type="spellStart"/>
            <w:r>
              <w:rPr>
                <w:sz w:val="22"/>
                <w:szCs w:val="22"/>
              </w:rPr>
              <w:t>príslušnú</w:t>
            </w:r>
            <w:proofErr w:type="spellEnd"/>
            <w:r>
              <w:rPr>
                <w:sz w:val="22"/>
                <w:szCs w:val="22"/>
              </w:rPr>
              <w:t xml:space="preserve"> legislativu. V práci absentuje sociálna pedagogika a sociálny </w:t>
            </w:r>
            <w:proofErr w:type="spellStart"/>
            <w:r>
              <w:rPr>
                <w:sz w:val="22"/>
                <w:szCs w:val="22"/>
              </w:rPr>
              <w:t>pedagóg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F26F45" w:rsidRDefault="00F26F45" w:rsidP="00D871A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Literatúru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ktorú</w:t>
            </w:r>
            <w:proofErr w:type="spellEnd"/>
            <w:r>
              <w:rPr>
                <w:sz w:val="22"/>
                <w:szCs w:val="22"/>
              </w:rPr>
              <w:t xml:space="preserve"> autorka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je častokrát zastaralá. </w:t>
            </w:r>
          </w:p>
          <w:p w:rsidR="00F26F45" w:rsidRPr="00F26F45" w:rsidRDefault="00F26F45" w:rsidP="00F26F4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časti </w:t>
            </w:r>
            <w:proofErr w:type="spell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množstvo</w:t>
            </w:r>
            <w:proofErr w:type="spellEnd"/>
            <w:r>
              <w:rPr>
                <w:sz w:val="22"/>
                <w:szCs w:val="22"/>
              </w:rPr>
              <w:t xml:space="preserve"> metodologických </w:t>
            </w:r>
            <w:proofErr w:type="spellStart"/>
            <w:r>
              <w:rPr>
                <w:sz w:val="22"/>
                <w:szCs w:val="22"/>
              </w:rPr>
              <w:t>nedostatkov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definovanie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hlavného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spôsob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vyhodnotenia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realizáciu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výskumnej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i samotné </w:t>
            </w:r>
            <w:proofErr w:type="spellStart"/>
            <w:r>
              <w:rPr>
                <w:sz w:val="22"/>
                <w:szCs w:val="22"/>
              </w:rPr>
              <w:t>prezentovanie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výsledkov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13560F" w:rsidRDefault="001055B3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Uveďte </w:t>
            </w:r>
            <w:proofErr w:type="spellStart"/>
            <w:r w:rsidR="00F26F45">
              <w:rPr>
                <w:lang w:eastAsia="en-US"/>
              </w:rPr>
              <w:t>akým</w:t>
            </w:r>
            <w:proofErr w:type="spellEnd"/>
            <w:r w:rsidR="00F26F45">
              <w:rPr>
                <w:lang w:eastAsia="en-US"/>
              </w:rPr>
              <w:t xml:space="preserve"> </w:t>
            </w:r>
            <w:proofErr w:type="spellStart"/>
            <w:r w:rsidR="00F26F45">
              <w:rPr>
                <w:lang w:eastAsia="en-US"/>
              </w:rPr>
              <w:t>spôsobom</w:t>
            </w:r>
            <w:proofErr w:type="spellEnd"/>
            <w:r w:rsidR="00F26F45">
              <w:rPr>
                <w:lang w:eastAsia="en-US"/>
              </w:rPr>
              <w:t xml:space="preserve">, metodou </w:t>
            </w:r>
            <w:proofErr w:type="spellStart"/>
            <w:r w:rsidR="00F26F45">
              <w:rPr>
                <w:lang w:eastAsia="en-US"/>
              </w:rPr>
              <w:t>ste</w:t>
            </w:r>
            <w:proofErr w:type="spellEnd"/>
            <w:r w:rsidR="00F26F45">
              <w:rPr>
                <w:lang w:eastAsia="en-US"/>
              </w:rPr>
              <w:t xml:space="preserve"> vyhodnocovali </w:t>
            </w:r>
            <w:proofErr w:type="spellStart"/>
            <w:r w:rsidR="00F26F45">
              <w:rPr>
                <w:lang w:eastAsia="en-US"/>
              </w:rPr>
              <w:t>naratívne</w:t>
            </w:r>
            <w:proofErr w:type="spellEnd"/>
            <w:r w:rsidR="00F26F45">
              <w:rPr>
                <w:lang w:eastAsia="en-US"/>
              </w:rPr>
              <w:t xml:space="preserve"> rozhovory, </w:t>
            </w:r>
            <w:proofErr w:type="spellStart"/>
            <w:r w:rsidR="00F26F45">
              <w:rPr>
                <w:lang w:eastAsia="en-US"/>
              </w:rPr>
              <w:t>ktoré</w:t>
            </w:r>
            <w:proofErr w:type="spellEnd"/>
            <w:r w:rsidR="00F26F45">
              <w:rPr>
                <w:lang w:eastAsia="en-US"/>
              </w:rPr>
              <w:t xml:space="preserve"> </w:t>
            </w:r>
            <w:proofErr w:type="spellStart"/>
            <w:r w:rsidR="00F26F45">
              <w:rPr>
                <w:lang w:eastAsia="en-US"/>
              </w:rPr>
              <w:t>ste</w:t>
            </w:r>
            <w:proofErr w:type="spellEnd"/>
            <w:r w:rsidR="00F26F45">
              <w:rPr>
                <w:lang w:eastAsia="en-US"/>
              </w:rPr>
              <w:t xml:space="preserve"> v </w:t>
            </w:r>
            <w:proofErr w:type="spellStart"/>
            <w:r w:rsidR="00F26F45">
              <w:rPr>
                <w:lang w:eastAsia="en-US"/>
              </w:rPr>
              <w:t>praktickej</w:t>
            </w:r>
            <w:proofErr w:type="spellEnd"/>
            <w:r w:rsidR="00F26F45">
              <w:rPr>
                <w:lang w:eastAsia="en-US"/>
              </w:rPr>
              <w:t xml:space="preserve"> </w:t>
            </w:r>
            <w:proofErr w:type="gramStart"/>
            <w:r w:rsidR="00F26F45">
              <w:rPr>
                <w:lang w:eastAsia="en-US"/>
              </w:rPr>
              <w:t>časti realizovali</w:t>
            </w:r>
            <w:proofErr w:type="gramEnd"/>
            <w:r w:rsidR="00F26F45">
              <w:rPr>
                <w:lang w:eastAsia="en-US"/>
              </w:rPr>
              <w:t>.</w:t>
            </w:r>
          </w:p>
          <w:p w:rsidR="00F26F45" w:rsidRDefault="00F26F45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Hlavným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cieľom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výskumu</w:t>
            </w:r>
            <w:proofErr w:type="spellEnd"/>
            <w:r>
              <w:rPr>
                <w:lang w:eastAsia="en-US"/>
              </w:rPr>
              <w:t xml:space="preserve"> je najít klíčové momenty… </w:t>
            </w:r>
            <w:proofErr w:type="spellStart"/>
            <w:r>
              <w:rPr>
                <w:lang w:eastAsia="en-US"/>
              </w:rPr>
              <w:t>Akým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sposobom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sa</w:t>
            </w:r>
            <w:proofErr w:type="spellEnd"/>
            <w:r>
              <w:rPr>
                <w:lang w:eastAsia="en-US"/>
              </w:rPr>
              <w:t xml:space="preserve"> Vám </w:t>
            </w:r>
            <w:proofErr w:type="spellStart"/>
            <w:r>
              <w:rPr>
                <w:lang w:eastAsia="en-US"/>
              </w:rPr>
              <w:t>podarilo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cieľ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naplniť</w:t>
            </w:r>
            <w:proofErr w:type="spellEnd"/>
            <w:r>
              <w:rPr>
                <w:lang w:eastAsia="en-US"/>
              </w:rPr>
              <w:t>.</w:t>
            </w:r>
          </w:p>
          <w:p w:rsidR="00E03118" w:rsidRDefault="00E03118" w:rsidP="00ED46A1">
            <w:pPr>
              <w:pStyle w:val="Odsekzoznamu"/>
              <w:ind w:left="1080"/>
              <w:jc w:val="both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F26F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F26F4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F26F45">
              <w:rPr>
                <w:sz w:val="22"/>
                <w:szCs w:val="22"/>
                <w:lang w:eastAsia="en-US"/>
              </w:rPr>
              <w:t>25.4.2018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457" w:rsidRDefault="00293457" w:rsidP="00E45DD0">
      <w:r>
        <w:separator/>
      </w:r>
    </w:p>
  </w:endnote>
  <w:endnote w:type="continuationSeparator" w:id="0">
    <w:p w:rsidR="00293457" w:rsidRDefault="00293457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457" w:rsidRDefault="00293457" w:rsidP="00E45DD0">
      <w:r>
        <w:separator/>
      </w:r>
    </w:p>
  </w:footnote>
  <w:footnote w:type="continuationSeparator" w:id="0">
    <w:p w:rsidR="00293457" w:rsidRDefault="00293457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055B3"/>
    <w:rsid w:val="0013560F"/>
    <w:rsid w:val="002276A9"/>
    <w:rsid w:val="00293457"/>
    <w:rsid w:val="002A16A2"/>
    <w:rsid w:val="002D1278"/>
    <w:rsid w:val="003E5E33"/>
    <w:rsid w:val="004E747D"/>
    <w:rsid w:val="00667391"/>
    <w:rsid w:val="006B5FEB"/>
    <w:rsid w:val="006E7823"/>
    <w:rsid w:val="007347DF"/>
    <w:rsid w:val="007E6B17"/>
    <w:rsid w:val="0093431C"/>
    <w:rsid w:val="00A4668A"/>
    <w:rsid w:val="00BA6831"/>
    <w:rsid w:val="00C36EEB"/>
    <w:rsid w:val="00C9644F"/>
    <w:rsid w:val="00C97F41"/>
    <w:rsid w:val="00D871AE"/>
    <w:rsid w:val="00DE058F"/>
    <w:rsid w:val="00E03118"/>
    <w:rsid w:val="00E45DD0"/>
    <w:rsid w:val="00ED46A1"/>
    <w:rsid w:val="00F2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14</cp:revision>
  <cp:lastPrinted>2018-04-27T21:12:00Z</cp:lastPrinted>
  <dcterms:created xsi:type="dcterms:W3CDTF">2017-04-28T06:42:00Z</dcterms:created>
  <dcterms:modified xsi:type="dcterms:W3CDTF">2018-04-27T21:12:00Z</dcterms:modified>
</cp:coreProperties>
</file>