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D34E7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97C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Magdaléna </w:t>
            </w:r>
            <w:proofErr w:type="spellStart"/>
            <w:r>
              <w:rPr>
                <w:sz w:val="22"/>
                <w:szCs w:val="22"/>
              </w:rPr>
              <w:t>Baklíková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97C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Formativní hodnocení ve vzdělávání pohledem rodičů žáků prvního stupně základního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97C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7C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7C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7C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7C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7C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97C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1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1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1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1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F130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F1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97C19" w:rsidRDefault="00397C19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práce jako celku není stanoven, pouze cíl praktické části.</w:t>
            </w:r>
          </w:p>
          <w:p w:rsidR="00B411DB" w:rsidRDefault="00397C19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cíleně zaměřena na problematiku školního a posléze formativního hodnocení. Ačkoli je zde patrná návaznost na sociální pedagogiku, v textu není příliš reflektována. Text teoretické části působí jako učebnicový přehled problematiky, měl by však jít více na úroveň odborné diskuse a provedených šetření v dané oblasti.</w:t>
            </w:r>
            <w:r w:rsidR="00010779">
              <w:rPr>
                <w:sz w:val="22"/>
                <w:szCs w:val="22"/>
              </w:rPr>
              <w:t xml:space="preserve"> Ke zvýšení návaznosti mezi teoretickou a praktickou částí by napomohlo shrnutí teoretické části.</w:t>
            </w:r>
          </w:p>
          <w:p w:rsidR="00010779" w:rsidRPr="00C50B27" w:rsidRDefault="00010779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šetření vedl autorku k volbě kvalitativního výzkumného paradigmatu s využitím klasického modelu zakotvené teorie. Ačkoli je tento model v současné době považován některými autory (např.</w:t>
            </w:r>
            <w:r w:rsidRPr="00010779">
              <w:rPr>
                <w:sz w:val="22"/>
                <w:szCs w:val="22"/>
              </w:rPr>
              <w:t xml:space="preserve"> Adele E. </w:t>
            </w:r>
            <w:proofErr w:type="spellStart"/>
            <w:r w:rsidRPr="00010779">
              <w:rPr>
                <w:sz w:val="22"/>
                <w:szCs w:val="22"/>
              </w:rPr>
              <w:t>Clarke</w:t>
            </w:r>
            <w:proofErr w:type="spellEnd"/>
            <w:r>
              <w:rPr>
                <w:sz w:val="22"/>
                <w:szCs w:val="22"/>
              </w:rPr>
              <w:t xml:space="preserve">) za překonaný, domnívám se, že pro účely závěrečné práce poskytuje vhodný metodologický rámec. Autorka však přistupuje k jeho aplikaci značně šablonovitě, což ubírá </w:t>
            </w:r>
            <w:r w:rsidR="0003370B">
              <w:rPr>
                <w:sz w:val="22"/>
                <w:szCs w:val="22"/>
              </w:rPr>
              <w:t xml:space="preserve">výsledkům </w:t>
            </w:r>
            <w:r>
              <w:rPr>
                <w:sz w:val="22"/>
                <w:szCs w:val="22"/>
              </w:rPr>
              <w:t>na autentičnosti a</w:t>
            </w:r>
            <w:r w:rsidR="0003370B">
              <w:rPr>
                <w:sz w:val="22"/>
                <w:szCs w:val="22"/>
              </w:rPr>
              <w:t xml:space="preserve"> naopak zdůrazňuje formální aspekty analýzy. Výsledky jsou v práci formálně „naskládány“ za sebe, chybí o nich hlubší úvahy, jejich propojení, diskuse (tyto aspekty jsou odděleny do kap. 5.10, kde se ztrácí jejich kontext s původními výstupy). V práci nejsou uvedeny limity šetření.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3370B" w:rsidP="002F2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obohatit Vámi vytvořený model na s. 68 o</w:t>
            </w:r>
            <w:r w:rsidR="006F130C">
              <w:rPr>
                <w:sz w:val="22"/>
                <w:szCs w:val="22"/>
              </w:rPr>
              <w:t xml:space="preserve"> vybrané</w:t>
            </w:r>
            <w:r>
              <w:rPr>
                <w:sz w:val="22"/>
                <w:szCs w:val="22"/>
              </w:rPr>
              <w:t xml:space="preserve"> konkrétn</w:t>
            </w:r>
            <w:r w:rsidR="006F130C">
              <w:rPr>
                <w:sz w:val="22"/>
                <w:szCs w:val="22"/>
              </w:rPr>
              <w:t>í ukázky vyjádření účastníků Vašeho šetření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F1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130C">
              <w:rPr>
                <w:sz w:val="22"/>
                <w:szCs w:val="22"/>
              </w:rPr>
              <w:t xml:space="preserve"> 3. 5. 2018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CC57EF" w:rsidRPr="00C50B27" w:rsidRDefault="00CC57EF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D9E" w:rsidRDefault="00703D9E">
      <w:r>
        <w:separator/>
      </w:r>
    </w:p>
  </w:endnote>
  <w:endnote w:type="continuationSeparator" w:id="0">
    <w:p w:rsidR="00703D9E" w:rsidRDefault="0070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D9E" w:rsidRDefault="00703D9E">
      <w:r>
        <w:separator/>
      </w:r>
    </w:p>
  </w:footnote>
  <w:footnote w:type="continuationSeparator" w:id="0">
    <w:p w:rsidR="00703D9E" w:rsidRDefault="00703D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FC"/>
    <w:rsid w:val="00010779"/>
    <w:rsid w:val="0003370B"/>
    <w:rsid w:val="002F2FA4"/>
    <w:rsid w:val="00362AB0"/>
    <w:rsid w:val="00397C19"/>
    <w:rsid w:val="003F5DA2"/>
    <w:rsid w:val="004418B6"/>
    <w:rsid w:val="004923EC"/>
    <w:rsid w:val="00512982"/>
    <w:rsid w:val="00514664"/>
    <w:rsid w:val="00526D47"/>
    <w:rsid w:val="00537EFC"/>
    <w:rsid w:val="0055255D"/>
    <w:rsid w:val="005C219A"/>
    <w:rsid w:val="00611532"/>
    <w:rsid w:val="00640B7C"/>
    <w:rsid w:val="006847E2"/>
    <w:rsid w:val="006D34E7"/>
    <w:rsid w:val="006E0350"/>
    <w:rsid w:val="006F130C"/>
    <w:rsid w:val="0070056B"/>
    <w:rsid w:val="00703D9E"/>
    <w:rsid w:val="00B411DB"/>
    <w:rsid w:val="00BA3203"/>
    <w:rsid w:val="00C50B27"/>
    <w:rsid w:val="00CC57EF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BF994"/>
  <w15:docId w15:val="{895DFF5F-6E4C-4720-A287-F93F1CA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1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Ilona Kočvarová</cp:lastModifiedBy>
  <cp:revision>2</cp:revision>
  <cp:lastPrinted>2012-04-25T08:21:00Z</cp:lastPrinted>
  <dcterms:created xsi:type="dcterms:W3CDTF">2018-05-04T12:10:00Z</dcterms:created>
  <dcterms:modified xsi:type="dcterms:W3CDTF">2018-05-04T12:10:00Z</dcterms:modified>
</cp:coreProperties>
</file>