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61"/>
        <w:gridCol w:w="361"/>
        <w:gridCol w:w="390"/>
        <w:gridCol w:w="390"/>
        <w:gridCol w:w="377"/>
        <w:gridCol w:w="347"/>
      </w:tblGrid>
      <w:tr w:rsidR="005F4BDA" w:rsidRPr="007708A0" w:rsidTr="00DF2010">
        <w:tc>
          <w:tcPr>
            <w:tcW w:w="5000" w:type="pct"/>
            <w:gridSpan w:val="8"/>
          </w:tcPr>
          <w:p w:rsidR="005F4BDA" w:rsidRPr="007708A0" w:rsidRDefault="005F4BDA" w:rsidP="005F4B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F4BDA" w:rsidRPr="007708A0" w:rsidTr="005F4BDA">
        <w:tc>
          <w:tcPr>
            <w:tcW w:w="1781" w:type="pct"/>
          </w:tcPr>
          <w:p w:rsidR="005F4BDA" w:rsidRPr="007708A0" w:rsidRDefault="005F4BDA" w:rsidP="005F4BDA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</w:t>
            </w:r>
            <w:r>
              <w:rPr>
                <w:rFonts w:ascii="Arial" w:hAnsi="Arial" w:cs="Arial"/>
              </w:rPr>
              <w:t>ta/a</w:t>
            </w:r>
            <w:r w:rsidRPr="007708A0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</w:tcPr>
          <w:p w:rsidR="005F4BDA" w:rsidRPr="007708A0" w:rsidRDefault="00B24E35" w:rsidP="00DF20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Ilona Vašáková</w:t>
            </w:r>
          </w:p>
        </w:tc>
      </w:tr>
      <w:tr w:rsidR="005F4BDA" w:rsidRPr="007708A0" w:rsidTr="005F4BDA">
        <w:tc>
          <w:tcPr>
            <w:tcW w:w="1781" w:type="pct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</w:tcPr>
          <w:p w:rsidR="005F4BDA" w:rsidRPr="007708A0" w:rsidRDefault="00B24E35" w:rsidP="00DF20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Nároky školy na dítě při nástupu do základní školy v perspektivě učitelek mateřských škol</w:t>
            </w:r>
          </w:p>
        </w:tc>
      </w:tr>
      <w:tr w:rsidR="005F4BDA" w:rsidRPr="007708A0" w:rsidTr="005F4BDA">
        <w:tc>
          <w:tcPr>
            <w:tcW w:w="1781" w:type="pct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</w:tcPr>
          <w:p w:rsidR="005F4BDA" w:rsidRPr="007708A0" w:rsidRDefault="00B24E35" w:rsidP="00DF20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5F4BDA" w:rsidRPr="007708A0" w:rsidTr="005F4BDA">
        <w:tc>
          <w:tcPr>
            <w:tcW w:w="1781" w:type="pct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</w:tcPr>
          <w:p w:rsidR="005F4BDA" w:rsidRPr="007708A0" w:rsidRDefault="00B24E35" w:rsidP="00DF20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F4BDA" w:rsidRPr="007708A0" w:rsidTr="005F4BDA">
        <w:tc>
          <w:tcPr>
            <w:tcW w:w="1781" w:type="pct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</w:tcPr>
          <w:p w:rsidR="005F4BDA" w:rsidRPr="007708A0" w:rsidRDefault="00B24E35" w:rsidP="00DF20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F4BDA" w:rsidRPr="007708A0" w:rsidTr="005F4BDA">
        <w:tc>
          <w:tcPr>
            <w:tcW w:w="1781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</w:tcPr>
          <w:p w:rsidR="005F4BDA" w:rsidRPr="005F4BDA" w:rsidRDefault="005F4BDA" w:rsidP="00DF201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F4BDA" w:rsidRPr="007708A0" w:rsidTr="00DF2010">
        <w:tc>
          <w:tcPr>
            <w:tcW w:w="5000" w:type="pct"/>
            <w:gridSpan w:val="8"/>
            <w:shd w:val="clear" w:color="auto" w:fill="A6A6A6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F4BDA" w:rsidRPr="007708A0" w:rsidTr="005F4BDA">
        <w:tc>
          <w:tcPr>
            <w:tcW w:w="3776" w:type="pct"/>
            <w:gridSpan w:val="2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4BDA" w:rsidRPr="007708A0" w:rsidTr="005F4BDA">
        <w:tc>
          <w:tcPr>
            <w:tcW w:w="3776" w:type="pct"/>
            <w:gridSpan w:val="2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4BDA" w:rsidRPr="007708A0" w:rsidTr="005F4BDA">
        <w:tc>
          <w:tcPr>
            <w:tcW w:w="3776" w:type="pct"/>
            <w:gridSpan w:val="2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4BDA" w:rsidRPr="007708A0" w:rsidTr="00DF2010">
        <w:tc>
          <w:tcPr>
            <w:tcW w:w="5000" w:type="pct"/>
            <w:gridSpan w:val="8"/>
            <w:shd w:val="clear" w:color="auto" w:fill="A6A6A6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F4BDA" w:rsidRPr="007708A0" w:rsidTr="005F4BDA">
        <w:tc>
          <w:tcPr>
            <w:tcW w:w="3776" w:type="pct"/>
            <w:gridSpan w:val="2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4BDA" w:rsidRPr="007708A0" w:rsidTr="005F4BDA">
        <w:tc>
          <w:tcPr>
            <w:tcW w:w="3776" w:type="pct"/>
            <w:gridSpan w:val="2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5F4BDA" w:rsidRPr="007708A0" w:rsidRDefault="001B127C" w:rsidP="00DF20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4BDA" w:rsidRPr="007708A0" w:rsidTr="005F4BDA">
        <w:tc>
          <w:tcPr>
            <w:tcW w:w="3776" w:type="pct"/>
            <w:gridSpan w:val="2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5F4BDA" w:rsidRPr="007708A0" w:rsidRDefault="001B127C" w:rsidP="00DF20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4BDA" w:rsidRPr="007708A0" w:rsidTr="00DF201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F4BDA" w:rsidRPr="007708A0" w:rsidTr="00DF2010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5F4BDA" w:rsidRPr="007708A0" w:rsidTr="005F4BDA">
        <w:tc>
          <w:tcPr>
            <w:tcW w:w="377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4BDA" w:rsidRPr="007708A0" w:rsidTr="005F4BDA">
        <w:tc>
          <w:tcPr>
            <w:tcW w:w="377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4BDA" w:rsidRPr="007708A0" w:rsidTr="005F4BDA">
        <w:tc>
          <w:tcPr>
            <w:tcW w:w="377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4BDA" w:rsidRPr="007708A0" w:rsidTr="005F4BDA">
        <w:tc>
          <w:tcPr>
            <w:tcW w:w="377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4BDA" w:rsidRPr="007708A0" w:rsidTr="00DF201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F4BDA" w:rsidRPr="007708A0" w:rsidTr="005F4BDA">
        <w:tc>
          <w:tcPr>
            <w:tcW w:w="3776" w:type="pct"/>
            <w:gridSpan w:val="2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03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4BDA" w:rsidRPr="007708A0" w:rsidTr="005F4BDA">
        <w:tc>
          <w:tcPr>
            <w:tcW w:w="3776" w:type="pct"/>
            <w:gridSpan w:val="2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5F4BDA" w:rsidRPr="007708A0" w:rsidRDefault="001B127C" w:rsidP="00DF20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4BDA" w:rsidRPr="007708A0" w:rsidTr="00DF2010">
        <w:tc>
          <w:tcPr>
            <w:tcW w:w="5000" w:type="pct"/>
            <w:gridSpan w:val="8"/>
          </w:tcPr>
          <w:p w:rsidR="008F78F7" w:rsidRDefault="008F78F7" w:rsidP="00DF201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5F4BDA" w:rsidRDefault="008F78F7" w:rsidP="00DF20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Předkládána bakalářská práce měla z hlediska názvu potenciál na získání zajímavých informací o praktikách v práci učitelů mateřských škol, které souvisí s nástupem dítěte do základní školy. Při čtení textu jsou však patrné nesrovnalosti a nekoncepční charakter textu. Teoretická část práce je kompilátem o informacích, které jsou běžně dostupné v jakékoliv odborné publikaci zaměřené na dítě předškolního věku. Chybí vlastní názory autorky, co je škoda, protože z praxe by měla jistě co říci. Kapitola 2.2 podle mého názoru vůbec nepatří do bakalářské práce. Z hlediska tématu má nadlimitní charakter. </w:t>
            </w:r>
          </w:p>
          <w:p w:rsidR="008F78F7" w:rsidRPr="007708A0" w:rsidRDefault="008F78F7" w:rsidP="00DF20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praktické části si autorka zvolila kvalitativní design výzkumu, který je pro každého začátečníka náročný. Dílčí cíl dva považuji za nevýzkumný. Interpretace výsledků výzkumu jenom potvrzuje konstatování, že jde o nezkušenou autorku. Kategorie, ke </w:t>
            </w:r>
            <w:r>
              <w:rPr>
                <w:rFonts w:ascii="Arial" w:hAnsi="Arial" w:cs="Arial"/>
              </w:rPr>
              <w:lastRenderedPageBreak/>
              <w:t>kterým dospěla</w:t>
            </w:r>
            <w:r w:rsidR="004D499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jsou intuitivní, předvídatelné a nemají nic společného se získanými výzkumnými daty</w:t>
            </w:r>
            <w:r w:rsidR="004D4992">
              <w:rPr>
                <w:rFonts w:ascii="Arial" w:hAnsi="Arial" w:cs="Arial"/>
              </w:rPr>
              <w:t>.</w:t>
            </w:r>
          </w:p>
          <w:p w:rsidR="005F4BDA" w:rsidRPr="007708A0" w:rsidRDefault="004D4992" w:rsidP="00DF20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Doporučení pro praxi jsou příliš chudé, rovněž i závěry výzkumu by si vyžadovali ještě propracování.</w:t>
            </w:r>
          </w:p>
          <w:p w:rsidR="005F4BDA" w:rsidRDefault="004D4992" w:rsidP="00DF20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textu jsou chybky a mě osobně překáží, že v názvech kapitol autorka používá zkratky. Pro čitatele je pak těžší orientace v textu.</w:t>
            </w:r>
          </w:p>
          <w:p w:rsidR="004D4992" w:rsidRDefault="004D4992" w:rsidP="00DF20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Rozumím tomu, že napsat prvně odbornou práci není lehké. Ale je potřeba věci dotahovat a zamýšlet se nad jejich obsahem. Věřím, že autorka při obhajobě (při ústním podání) prokáže své schopnosti lépe, než se stalo v písemné podobě.</w:t>
            </w:r>
          </w:p>
          <w:p w:rsidR="004D4992" w:rsidRDefault="004D4992" w:rsidP="00DF20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4D4992" w:rsidRPr="007708A0" w:rsidRDefault="004D4992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4BDA" w:rsidRPr="007708A0" w:rsidTr="00DF2010">
        <w:tc>
          <w:tcPr>
            <w:tcW w:w="5000" w:type="pct"/>
            <w:gridSpan w:val="8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4D4992">
              <w:rPr>
                <w:rFonts w:ascii="Arial" w:hAnsi="Arial" w:cs="Arial"/>
              </w:rPr>
              <w:t xml:space="preserve"> Jak by mohl být definován pojem školní způsobilost?</w:t>
            </w:r>
          </w:p>
          <w:p w:rsidR="005F4BDA" w:rsidRDefault="005F4BDA" w:rsidP="004D499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4D4992">
              <w:rPr>
                <w:rFonts w:ascii="Arial" w:hAnsi="Arial" w:cs="Arial"/>
              </w:rPr>
              <w:t xml:space="preserve"> Jaké tedy kladou učitelé nároky na dítě před nástupem do základní školy?</w:t>
            </w:r>
          </w:p>
          <w:p w:rsidR="004D4992" w:rsidRPr="007708A0" w:rsidRDefault="004D4992" w:rsidP="004D499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4BDA" w:rsidRPr="007708A0" w:rsidTr="005F4BDA">
        <w:tc>
          <w:tcPr>
            <w:tcW w:w="3776" w:type="pct"/>
            <w:gridSpan w:val="2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4BDA" w:rsidRPr="007708A0" w:rsidTr="005F4BDA">
        <w:tc>
          <w:tcPr>
            <w:tcW w:w="3776" w:type="pct"/>
            <w:gridSpan w:val="2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4D4992">
              <w:rPr>
                <w:rFonts w:ascii="Arial" w:hAnsi="Arial" w:cs="Arial"/>
              </w:rPr>
              <w:t xml:space="preserve"> 2. 5. 2018</w:t>
            </w:r>
          </w:p>
        </w:tc>
        <w:tc>
          <w:tcPr>
            <w:tcW w:w="1224" w:type="pct"/>
            <w:gridSpan w:val="6"/>
            <w:vAlign w:val="center"/>
          </w:tcPr>
          <w:p w:rsidR="005F4BDA" w:rsidRPr="007708A0" w:rsidRDefault="005F4BDA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605A31" w:rsidRDefault="00605A31"/>
    <w:sectPr w:rsidR="00605A31" w:rsidSect="00605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B35" w:rsidRDefault="00E75B35" w:rsidP="005F4BDA">
      <w:pPr>
        <w:spacing w:after="0" w:line="240" w:lineRule="auto"/>
      </w:pPr>
      <w:r>
        <w:separator/>
      </w:r>
    </w:p>
  </w:endnote>
  <w:endnote w:type="continuationSeparator" w:id="0">
    <w:p w:rsidR="00E75B35" w:rsidRDefault="00E75B35" w:rsidP="005F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B35" w:rsidRDefault="00E75B35" w:rsidP="005F4BDA">
      <w:pPr>
        <w:spacing w:after="0" w:line="240" w:lineRule="auto"/>
      </w:pPr>
      <w:r>
        <w:separator/>
      </w:r>
    </w:p>
  </w:footnote>
  <w:footnote w:type="continuationSeparator" w:id="0">
    <w:p w:rsidR="00E75B35" w:rsidRDefault="00E75B35" w:rsidP="005F4BDA">
      <w:pPr>
        <w:spacing w:after="0" w:line="240" w:lineRule="auto"/>
      </w:pPr>
      <w:r>
        <w:continuationSeparator/>
      </w:r>
    </w:p>
  </w:footnote>
  <w:footnote w:id="1">
    <w:p w:rsidR="005F4BDA" w:rsidRDefault="005F4BDA" w:rsidP="005F4BD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BDA"/>
    <w:rsid w:val="00107520"/>
    <w:rsid w:val="001B127C"/>
    <w:rsid w:val="001C4839"/>
    <w:rsid w:val="0021178A"/>
    <w:rsid w:val="004D4992"/>
    <w:rsid w:val="005F4BDA"/>
    <w:rsid w:val="00605A31"/>
    <w:rsid w:val="008F78F7"/>
    <w:rsid w:val="00B24E35"/>
    <w:rsid w:val="00BF4F5D"/>
    <w:rsid w:val="00C939C4"/>
    <w:rsid w:val="00E7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CA048"/>
  <w15:docId w15:val="{BF357FF1-EACD-4BFF-9F8A-D11AACEF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4BDA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F4BDA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F4BDA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rsid w:val="005F4BD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1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127C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459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 Wiegerová</cp:lastModifiedBy>
  <cp:revision>4</cp:revision>
  <cp:lastPrinted>2018-05-02T13:36:00Z</cp:lastPrinted>
  <dcterms:created xsi:type="dcterms:W3CDTF">2018-05-02T12:56:00Z</dcterms:created>
  <dcterms:modified xsi:type="dcterms:W3CDTF">2018-05-02T13:36:00Z</dcterms:modified>
</cp:coreProperties>
</file>