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30"/>
        <w:gridCol w:w="3429"/>
        <w:gridCol w:w="390"/>
        <w:gridCol w:w="390"/>
        <w:gridCol w:w="390"/>
        <w:gridCol w:w="382"/>
        <w:gridCol w:w="372"/>
        <w:gridCol w:w="359"/>
      </w:tblGrid>
      <w:tr w:rsidR="00893A39" w:rsidRPr="007708A0" w:rsidTr="00D161F2">
        <w:tc>
          <w:tcPr>
            <w:tcW w:w="5000" w:type="pct"/>
            <w:gridSpan w:val="8"/>
          </w:tcPr>
          <w:p w:rsidR="00893A39" w:rsidRPr="007708A0" w:rsidRDefault="00893A39" w:rsidP="00D161F2">
            <w:pPr>
              <w:spacing w:after="0" w:line="240" w:lineRule="auto"/>
              <w:jc w:val="center"/>
              <w:rPr>
                <w:rFonts w:ascii="Arial" w:hAnsi="Arial" w:cs="Arial"/>
              </w:rPr>
            </w:pPr>
            <w:bookmarkStart w:id="0" w:name="_GoBack"/>
            <w:bookmarkEnd w:id="0"/>
            <w:r w:rsidRPr="007708A0">
              <w:rPr>
                <w:rFonts w:ascii="Arial" w:hAnsi="Arial" w:cs="Arial"/>
                <w:b/>
              </w:rPr>
              <w:t>POSUDEK VEDOUCÍHO BAKALÁŘSKÉ PRÁCE</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Jméno a příjmení studenta</w:t>
            </w:r>
          </w:p>
        </w:tc>
        <w:tc>
          <w:tcPr>
            <w:tcW w:w="3156" w:type="pct"/>
            <w:gridSpan w:val="7"/>
          </w:tcPr>
          <w:p w:rsidR="00893A39" w:rsidRPr="007708A0" w:rsidRDefault="00B5249C" w:rsidP="00D161F2">
            <w:pPr>
              <w:spacing w:after="0" w:line="240" w:lineRule="auto"/>
              <w:rPr>
                <w:rFonts w:ascii="Arial" w:hAnsi="Arial" w:cs="Arial"/>
              </w:rPr>
            </w:pPr>
            <w:r>
              <w:rPr>
                <w:rFonts w:ascii="Arial" w:hAnsi="Arial" w:cs="Arial"/>
              </w:rPr>
              <w:t>Tereza Elšíková</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Název práce</w:t>
            </w:r>
          </w:p>
        </w:tc>
        <w:tc>
          <w:tcPr>
            <w:tcW w:w="3156" w:type="pct"/>
            <w:gridSpan w:val="7"/>
          </w:tcPr>
          <w:p w:rsidR="00893A39" w:rsidRPr="007708A0" w:rsidRDefault="00B5249C" w:rsidP="00D161F2">
            <w:pPr>
              <w:spacing w:after="0" w:line="240" w:lineRule="auto"/>
              <w:rPr>
                <w:rFonts w:ascii="Arial" w:hAnsi="Arial" w:cs="Arial"/>
              </w:rPr>
            </w:pPr>
            <w:r>
              <w:rPr>
                <w:rFonts w:ascii="Arial" w:hAnsi="Arial" w:cs="Arial"/>
              </w:rPr>
              <w:t>Edukační nabídka vzdělávacích aktivit v lesní mateřské škole</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Jméno a příjmení vedoucího práce</w:t>
            </w:r>
          </w:p>
        </w:tc>
        <w:tc>
          <w:tcPr>
            <w:tcW w:w="3156" w:type="pct"/>
            <w:gridSpan w:val="7"/>
          </w:tcPr>
          <w:p w:rsidR="00893A39" w:rsidRPr="007708A0" w:rsidRDefault="00B5249C" w:rsidP="00D161F2">
            <w:pPr>
              <w:spacing w:after="0" w:line="240" w:lineRule="auto"/>
              <w:rPr>
                <w:rFonts w:ascii="Arial" w:hAnsi="Arial" w:cs="Arial"/>
              </w:rPr>
            </w:pPr>
            <w:r>
              <w:rPr>
                <w:rFonts w:ascii="Arial" w:hAnsi="Arial" w:cs="Arial"/>
              </w:rPr>
              <w:t>Mgr. Romana Divošová</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Studijní obor</w:t>
            </w:r>
          </w:p>
        </w:tc>
        <w:tc>
          <w:tcPr>
            <w:tcW w:w="3156" w:type="pct"/>
            <w:gridSpan w:val="7"/>
          </w:tcPr>
          <w:p w:rsidR="00893A39" w:rsidRPr="007708A0" w:rsidRDefault="00B5249C" w:rsidP="00D161F2">
            <w:pPr>
              <w:spacing w:after="0" w:line="240" w:lineRule="auto"/>
              <w:rPr>
                <w:rFonts w:ascii="Arial" w:hAnsi="Arial" w:cs="Arial"/>
              </w:rPr>
            </w:pPr>
            <w:r>
              <w:rPr>
                <w:rFonts w:ascii="Arial" w:hAnsi="Arial" w:cs="Arial"/>
              </w:rPr>
              <w:t>Učitelství pro mateřské školy</w:t>
            </w:r>
          </w:p>
        </w:tc>
      </w:tr>
      <w:tr w:rsidR="00893A39" w:rsidRPr="007708A0" w:rsidTr="000E07BF">
        <w:tc>
          <w:tcPr>
            <w:tcW w:w="1844" w:type="pct"/>
          </w:tcPr>
          <w:p w:rsidR="00893A39" w:rsidRPr="007708A0" w:rsidRDefault="00893A39" w:rsidP="00D161F2">
            <w:pPr>
              <w:spacing w:after="0" w:line="240" w:lineRule="auto"/>
              <w:rPr>
                <w:rFonts w:ascii="Arial" w:hAnsi="Arial" w:cs="Arial"/>
              </w:rPr>
            </w:pPr>
            <w:r w:rsidRPr="007708A0">
              <w:rPr>
                <w:rFonts w:ascii="Arial" w:hAnsi="Arial" w:cs="Arial"/>
              </w:rPr>
              <w:t>Forma studia</w:t>
            </w:r>
          </w:p>
        </w:tc>
        <w:tc>
          <w:tcPr>
            <w:tcW w:w="3156" w:type="pct"/>
            <w:gridSpan w:val="7"/>
          </w:tcPr>
          <w:p w:rsidR="00893A39" w:rsidRPr="007708A0" w:rsidRDefault="00B5249C" w:rsidP="00D161F2">
            <w:pPr>
              <w:spacing w:after="0" w:line="240" w:lineRule="auto"/>
              <w:rPr>
                <w:rFonts w:ascii="Arial" w:hAnsi="Arial" w:cs="Arial"/>
              </w:rPr>
            </w:pPr>
            <w:r>
              <w:rPr>
                <w:rFonts w:ascii="Arial" w:hAnsi="Arial" w:cs="Arial"/>
              </w:rPr>
              <w:t>kombinovaná</w:t>
            </w:r>
          </w:p>
        </w:tc>
      </w:tr>
      <w:tr w:rsidR="00893A39" w:rsidRPr="007708A0" w:rsidTr="000E07BF">
        <w:tc>
          <w:tcPr>
            <w:tcW w:w="1844" w:type="pct"/>
            <w:vAlign w:val="center"/>
          </w:tcPr>
          <w:p w:rsidR="00893A39" w:rsidRPr="007708A0" w:rsidRDefault="00893A39" w:rsidP="00D161F2">
            <w:pPr>
              <w:spacing w:after="0" w:line="240" w:lineRule="auto"/>
              <w:rPr>
                <w:rFonts w:ascii="Arial" w:hAnsi="Arial" w:cs="Arial"/>
                <w:b/>
              </w:rPr>
            </w:pPr>
            <w:r w:rsidRPr="007708A0">
              <w:rPr>
                <w:rFonts w:ascii="Arial" w:hAnsi="Arial" w:cs="Arial"/>
                <w:b/>
              </w:rPr>
              <w:t>Kritéria hodnocení práce</w:t>
            </w:r>
          </w:p>
        </w:tc>
        <w:tc>
          <w:tcPr>
            <w:tcW w:w="3156" w:type="pct"/>
            <w:gridSpan w:val="7"/>
          </w:tcPr>
          <w:p w:rsidR="00893A39" w:rsidRPr="00964696" w:rsidRDefault="00893A39" w:rsidP="00D161F2">
            <w:pPr>
              <w:spacing w:after="0" w:line="240" w:lineRule="auto"/>
              <w:rPr>
                <w:rFonts w:ascii="Arial" w:hAnsi="Arial" w:cs="Arial"/>
                <w:b/>
              </w:rPr>
            </w:pPr>
            <w:r w:rsidRPr="007708A0">
              <w:rPr>
                <w:rFonts w:ascii="Arial" w:hAnsi="Arial" w:cs="Arial"/>
                <w:b/>
              </w:rPr>
              <w:t>Stupeň hodnocení</w:t>
            </w:r>
            <w:r>
              <w:rPr>
                <w:rFonts w:ascii="Arial" w:hAnsi="Arial" w:cs="Arial"/>
                <w:b/>
              </w:rPr>
              <w:t xml:space="preserve"> </w:t>
            </w:r>
            <w:r w:rsidRPr="007708A0">
              <w:rPr>
                <w:rFonts w:ascii="Arial" w:hAnsi="Arial" w:cs="Arial"/>
                <w:b/>
              </w:rPr>
              <w:t>dle stupnice ECTS</w:t>
            </w:r>
          </w:p>
        </w:tc>
      </w:tr>
      <w:tr w:rsidR="00893A39" w:rsidRPr="007708A0" w:rsidTr="00D161F2">
        <w:tc>
          <w:tcPr>
            <w:tcW w:w="5000" w:type="pct"/>
            <w:gridSpan w:val="8"/>
            <w:shd w:val="clear" w:color="auto" w:fill="A6A6A6"/>
          </w:tcPr>
          <w:p w:rsidR="00893A39" w:rsidRPr="007708A0" w:rsidRDefault="00893A39" w:rsidP="00D161F2">
            <w:pPr>
              <w:spacing w:after="0" w:line="240" w:lineRule="auto"/>
              <w:rPr>
                <w:rFonts w:ascii="Arial" w:hAnsi="Arial" w:cs="Arial"/>
                <w:color w:val="FFFFFF"/>
              </w:rPr>
            </w:pPr>
            <w:r w:rsidRPr="007708A0">
              <w:rPr>
                <w:rFonts w:ascii="Arial" w:hAnsi="Arial" w:cs="Arial"/>
                <w:b/>
                <w:color w:val="FFFFFF"/>
              </w:rPr>
              <w:t>Formální stránka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C</w:t>
            </w: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shd w:val="clear" w:color="auto" w:fill="A6A6A6"/>
            <w:vAlign w:val="center"/>
          </w:tcPr>
          <w:p w:rsidR="00893A39" w:rsidRPr="007708A0" w:rsidRDefault="00893A39" w:rsidP="00D161F2">
            <w:pPr>
              <w:spacing w:after="0" w:line="240" w:lineRule="auto"/>
              <w:rPr>
                <w:rFonts w:ascii="Arial" w:hAnsi="Arial" w:cs="Arial"/>
              </w:rPr>
            </w:pPr>
            <w:r w:rsidRPr="007708A0">
              <w:rPr>
                <w:rFonts w:ascii="Arial" w:hAnsi="Arial" w:cs="Arial"/>
                <w:b/>
                <w:color w:val="FFFFFF"/>
              </w:rPr>
              <w:t>Teoretická část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93A39" w:rsidRPr="00B5249C" w:rsidRDefault="00893A39" w:rsidP="00D161F2">
            <w:pPr>
              <w:spacing w:after="0" w:line="240" w:lineRule="auto"/>
              <w:rPr>
                <w:rFonts w:ascii="Arial" w:hAnsi="Arial" w:cs="Arial"/>
              </w:rPr>
            </w:pP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tcBorders>
              <w:bottom w:val="single" w:sz="4" w:space="0" w:color="auto"/>
            </w:tcBorders>
            <w:shd w:val="clear" w:color="auto" w:fill="A6A6A6"/>
            <w:vAlign w:val="center"/>
          </w:tcPr>
          <w:p w:rsidR="00893A39" w:rsidRPr="007708A0" w:rsidRDefault="00893A39" w:rsidP="00D161F2">
            <w:pPr>
              <w:spacing w:after="0" w:line="240" w:lineRule="auto"/>
              <w:rPr>
                <w:rFonts w:ascii="Arial" w:hAnsi="Arial" w:cs="Arial"/>
              </w:rPr>
            </w:pPr>
            <w:r w:rsidRPr="007708A0">
              <w:rPr>
                <w:rFonts w:ascii="Arial" w:hAnsi="Arial" w:cs="Arial"/>
                <w:b/>
                <w:color w:val="FFFFFF"/>
              </w:rPr>
              <w:t>Praktická část práce</w:t>
            </w:r>
          </w:p>
        </w:tc>
      </w:tr>
      <w:tr w:rsidR="00893A39" w:rsidRPr="007708A0" w:rsidTr="00D161F2">
        <w:tc>
          <w:tcPr>
            <w:tcW w:w="5000" w:type="pct"/>
            <w:gridSpan w:val="8"/>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b/>
              </w:rPr>
            </w:pPr>
            <w:r w:rsidRPr="007708A0">
              <w:rPr>
                <w:rFonts w:ascii="Arial" w:hAnsi="Arial" w:cs="Arial"/>
                <w:b/>
              </w:rPr>
              <w:t>Bakalářská práce teoreticko-aplikačního charakteru</w:t>
            </w: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Originalita cílů aplikačního výstupu (náročnost, srozumitelnost, aktuálnost)</w:t>
            </w:r>
          </w:p>
        </w:tc>
        <w:tc>
          <w:tcPr>
            <w:tcW w:w="208" w:type="pct"/>
            <w:tcBorders>
              <w:top w:val="single" w:sz="4" w:space="0" w:color="auto"/>
              <w:bottom w:val="single" w:sz="4" w:space="0" w:color="auto"/>
            </w:tcBorders>
            <w:shd w:val="clear" w:color="auto" w:fill="FBD4B4"/>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08" w:type="pct"/>
            <w:tcBorders>
              <w:top w:val="single" w:sz="4" w:space="0" w:color="auto"/>
              <w:bottom w:val="single" w:sz="4" w:space="0" w:color="auto"/>
            </w:tcBorders>
            <w:shd w:val="clear" w:color="auto" w:fill="FBD4B4"/>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Borders>
              <w:top w:val="single" w:sz="4" w:space="0" w:color="auto"/>
              <w:bottom w:val="single" w:sz="4" w:space="0" w:color="auto"/>
            </w:tcBorders>
            <w:shd w:val="clear" w:color="auto" w:fill="FBD4B4"/>
          </w:tcPr>
          <w:p w:rsidR="00893A39" w:rsidRPr="007708A0" w:rsidRDefault="00893A39" w:rsidP="00D161F2">
            <w:pPr>
              <w:spacing w:after="0" w:line="240" w:lineRule="auto"/>
              <w:rPr>
                <w:rFonts w:ascii="Arial" w:hAnsi="Arial" w:cs="Arial"/>
              </w:rPr>
            </w:pPr>
            <w:r w:rsidRPr="007708A0">
              <w:rPr>
                <w:rFonts w:ascii="Arial" w:hAnsi="Arial" w:cs="Arial"/>
              </w:rPr>
              <w:t>Přiměřenost a rozsah evalvace průběhu a výsledků aplikačního výstupu</w:t>
            </w:r>
          </w:p>
        </w:tc>
        <w:tc>
          <w:tcPr>
            <w:tcW w:w="208" w:type="pct"/>
            <w:tcBorders>
              <w:top w:val="single" w:sz="4" w:space="0" w:color="auto"/>
              <w:bottom w:val="single" w:sz="4" w:space="0" w:color="auto"/>
            </w:tcBorders>
            <w:shd w:val="clear" w:color="auto" w:fill="FBD4B4"/>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16"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8"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c>
          <w:tcPr>
            <w:tcW w:w="201" w:type="pct"/>
            <w:tcBorders>
              <w:top w:val="single" w:sz="4" w:space="0" w:color="auto"/>
              <w:bottom w:val="single" w:sz="4" w:space="0" w:color="auto"/>
            </w:tcBorders>
            <w:shd w:val="clear" w:color="auto" w:fill="FBD4B4"/>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shd w:val="clear" w:color="auto" w:fill="A6A6A6"/>
          </w:tcPr>
          <w:p w:rsidR="00893A39" w:rsidRPr="007708A0" w:rsidRDefault="00893A39" w:rsidP="00D161F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B</w:t>
            </w: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rPr>
              <w:t>Spolupráce s vedoucím práce</w:t>
            </w:r>
          </w:p>
        </w:tc>
        <w:tc>
          <w:tcPr>
            <w:tcW w:w="208" w:type="pct"/>
            <w:vAlign w:val="center"/>
          </w:tcPr>
          <w:p w:rsidR="00893A39" w:rsidRPr="00B5249C" w:rsidRDefault="00893A39" w:rsidP="00D161F2">
            <w:pPr>
              <w:spacing w:after="0" w:line="240" w:lineRule="auto"/>
              <w:rPr>
                <w:rFonts w:ascii="Arial" w:hAnsi="Arial" w:cs="Arial"/>
                <w:b/>
              </w:rPr>
            </w:pPr>
            <w:r w:rsidRPr="00B5249C">
              <w:rPr>
                <w:rFonts w:ascii="Arial" w:hAnsi="Arial" w:cs="Arial"/>
                <w:b/>
              </w:rPr>
              <w:t>A</w:t>
            </w:r>
          </w:p>
        </w:tc>
        <w:tc>
          <w:tcPr>
            <w:tcW w:w="208"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16" w:type="pct"/>
            <w:vAlign w:val="center"/>
          </w:tcPr>
          <w:p w:rsidR="00893A39" w:rsidRPr="007708A0" w:rsidRDefault="00893A39" w:rsidP="00D161F2">
            <w:pPr>
              <w:spacing w:after="0" w:line="240" w:lineRule="auto"/>
              <w:rPr>
                <w:rFonts w:ascii="Arial" w:hAnsi="Arial" w:cs="Arial"/>
              </w:rPr>
            </w:pPr>
          </w:p>
        </w:tc>
        <w:tc>
          <w:tcPr>
            <w:tcW w:w="208" w:type="pct"/>
            <w:vAlign w:val="center"/>
          </w:tcPr>
          <w:p w:rsidR="00893A39" w:rsidRPr="007708A0" w:rsidRDefault="00893A39" w:rsidP="00D161F2">
            <w:pPr>
              <w:spacing w:after="0" w:line="240" w:lineRule="auto"/>
              <w:rPr>
                <w:rFonts w:ascii="Arial" w:hAnsi="Arial" w:cs="Arial"/>
              </w:rPr>
            </w:pPr>
          </w:p>
        </w:tc>
        <w:tc>
          <w:tcPr>
            <w:tcW w:w="201" w:type="pct"/>
            <w:vAlign w:val="center"/>
          </w:tcPr>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tcPr>
          <w:p w:rsidR="00893A39" w:rsidRPr="007708A0" w:rsidRDefault="00893A39" w:rsidP="00D161F2">
            <w:pPr>
              <w:spacing w:after="0" w:line="240" w:lineRule="auto"/>
              <w:rPr>
                <w:rFonts w:ascii="Arial" w:hAnsi="Arial" w:cs="Arial"/>
                <w:b/>
              </w:rPr>
            </w:pPr>
            <w:r w:rsidRPr="007708A0">
              <w:rPr>
                <w:rFonts w:ascii="Arial" w:hAnsi="Arial" w:cs="Arial"/>
                <w:b/>
              </w:rPr>
              <w:t>Odůvodnění hodnocení práce:</w:t>
            </w:r>
          </w:p>
          <w:p w:rsidR="0073359E" w:rsidRPr="0073359E" w:rsidRDefault="0073359E" w:rsidP="0073359E">
            <w:pPr>
              <w:spacing w:after="0" w:line="240" w:lineRule="auto"/>
              <w:jc w:val="left"/>
              <w:rPr>
                <w:rFonts w:ascii="Times New Roman" w:hAnsi="Times New Roman"/>
                <w:sz w:val="22"/>
                <w:szCs w:val="22"/>
              </w:rPr>
            </w:pPr>
            <w:r w:rsidRPr="0073359E">
              <w:rPr>
                <w:rFonts w:ascii="Times New Roman" w:hAnsi="Times New Roman"/>
                <w:sz w:val="22"/>
                <w:szCs w:val="22"/>
              </w:rPr>
              <w:t>BP se ve své teoretické části podrobně zabývá definicí lesní mateřské školy, podmínkami provozu, postavením ve školní soustavě v ČR.</w:t>
            </w:r>
          </w:p>
          <w:p w:rsidR="0073359E" w:rsidRPr="0073359E" w:rsidRDefault="0073359E" w:rsidP="0073359E">
            <w:pPr>
              <w:spacing w:after="0" w:line="240" w:lineRule="auto"/>
              <w:jc w:val="left"/>
              <w:rPr>
                <w:rFonts w:ascii="Times New Roman" w:hAnsi="Times New Roman"/>
                <w:sz w:val="22"/>
                <w:szCs w:val="22"/>
              </w:rPr>
            </w:pPr>
            <w:r w:rsidRPr="0073359E">
              <w:rPr>
                <w:rFonts w:ascii="Times New Roman" w:hAnsi="Times New Roman"/>
                <w:sz w:val="22"/>
                <w:szCs w:val="22"/>
              </w:rPr>
              <w:t>Praktická část nabízí vzdělávací aktivity na přírodovědná témata, kde jsou detailně popsány všechny činností, přípravy,jejich cíle  a rovněž  nechybí zhodnocení jednotlivých činností z hlediska pedagoga</w:t>
            </w:r>
            <w:r>
              <w:rPr>
                <w:rFonts w:ascii="Times New Roman" w:hAnsi="Times New Roman"/>
                <w:sz w:val="22"/>
                <w:szCs w:val="22"/>
              </w:rPr>
              <w:t>,</w:t>
            </w:r>
            <w:r w:rsidRPr="0073359E">
              <w:rPr>
                <w:rFonts w:ascii="Times New Roman" w:hAnsi="Times New Roman"/>
                <w:sz w:val="22"/>
                <w:szCs w:val="22"/>
              </w:rPr>
              <w:t xml:space="preserve">  doplněné reakcí dětí na danou činnost.</w:t>
            </w:r>
          </w:p>
          <w:p w:rsidR="0073359E" w:rsidRPr="0073359E" w:rsidRDefault="0073359E" w:rsidP="0073359E">
            <w:pPr>
              <w:spacing w:after="0" w:line="240" w:lineRule="auto"/>
              <w:jc w:val="left"/>
              <w:rPr>
                <w:rFonts w:ascii="Times New Roman" w:hAnsi="Times New Roman"/>
                <w:sz w:val="22"/>
                <w:szCs w:val="22"/>
              </w:rPr>
            </w:pPr>
            <w:r w:rsidRPr="0073359E">
              <w:rPr>
                <w:rFonts w:ascii="Times New Roman" w:hAnsi="Times New Roman"/>
                <w:sz w:val="22"/>
                <w:szCs w:val="22"/>
              </w:rPr>
              <w:t>Studentka dané téma zpracovávala velmi svědomitě, reagovala na podněty vedoucí BP. Práce je přehledná, využitelná pro praxi. BP zpracovává téma lesních mateřských škol, které se jeví jako něco nově se objevujícího ve společnosti.</w:t>
            </w:r>
          </w:p>
          <w:p w:rsidR="00893A39" w:rsidRPr="007708A0" w:rsidRDefault="00893A39" w:rsidP="00D161F2">
            <w:pPr>
              <w:spacing w:after="0" w:line="240" w:lineRule="auto"/>
              <w:rPr>
                <w:rFonts w:ascii="Arial" w:hAnsi="Arial" w:cs="Arial"/>
              </w:rPr>
            </w:pPr>
          </w:p>
          <w:p w:rsidR="00893A39" w:rsidRPr="007708A0" w:rsidRDefault="00893A39" w:rsidP="00D161F2">
            <w:pPr>
              <w:spacing w:after="0" w:line="240" w:lineRule="auto"/>
              <w:rPr>
                <w:rFonts w:ascii="Arial" w:hAnsi="Arial" w:cs="Arial"/>
              </w:rPr>
            </w:pPr>
          </w:p>
        </w:tc>
      </w:tr>
      <w:tr w:rsidR="00893A39" w:rsidRPr="007708A0" w:rsidTr="00D161F2">
        <w:tc>
          <w:tcPr>
            <w:tcW w:w="5000" w:type="pct"/>
            <w:gridSpan w:val="8"/>
          </w:tcPr>
          <w:p w:rsidR="00893A39" w:rsidRPr="007708A0" w:rsidRDefault="00893A39" w:rsidP="00D161F2">
            <w:pPr>
              <w:spacing w:after="0" w:line="240" w:lineRule="auto"/>
              <w:rPr>
                <w:rFonts w:ascii="Arial" w:hAnsi="Arial" w:cs="Arial"/>
                <w:b/>
              </w:rPr>
            </w:pPr>
            <w:r w:rsidRPr="007708A0">
              <w:rPr>
                <w:rFonts w:ascii="Arial" w:hAnsi="Arial" w:cs="Arial"/>
                <w:b/>
              </w:rPr>
              <w:t>Otázky k obhajobě:</w:t>
            </w:r>
          </w:p>
          <w:p w:rsidR="0073359E" w:rsidRDefault="0073359E" w:rsidP="0073359E">
            <w:pPr>
              <w:numPr>
                <w:ilvl w:val="0"/>
                <w:numId w:val="2"/>
              </w:numPr>
              <w:spacing w:after="0" w:line="240" w:lineRule="auto"/>
              <w:jc w:val="left"/>
              <w:rPr>
                <w:sz w:val="22"/>
                <w:szCs w:val="22"/>
              </w:rPr>
            </w:pPr>
            <w:r>
              <w:rPr>
                <w:sz w:val="22"/>
                <w:szCs w:val="22"/>
              </w:rPr>
              <w:t>Jaké místo zaujímají lesní mateřské školy ve školním systému ČR?</w:t>
            </w:r>
          </w:p>
          <w:p w:rsidR="0073359E" w:rsidRPr="00C50B27" w:rsidRDefault="0073359E" w:rsidP="0073359E">
            <w:pPr>
              <w:numPr>
                <w:ilvl w:val="0"/>
                <w:numId w:val="2"/>
              </w:numPr>
              <w:spacing w:after="0" w:line="240" w:lineRule="auto"/>
              <w:jc w:val="left"/>
              <w:rPr>
                <w:sz w:val="22"/>
                <w:szCs w:val="22"/>
              </w:rPr>
            </w:pPr>
            <w:r>
              <w:rPr>
                <w:sz w:val="22"/>
                <w:szCs w:val="22"/>
              </w:rPr>
              <w:t xml:space="preserve">Jaké kompetence rozvíjí vzdělávací program lesní mateřské školy? </w:t>
            </w:r>
          </w:p>
          <w:p w:rsidR="0073359E" w:rsidRPr="00C50B27" w:rsidRDefault="0073359E" w:rsidP="0073359E">
            <w:pPr>
              <w:rPr>
                <w:sz w:val="22"/>
                <w:szCs w:val="22"/>
              </w:rPr>
            </w:pPr>
          </w:p>
          <w:p w:rsidR="00893A39" w:rsidRPr="007708A0" w:rsidRDefault="00893A39" w:rsidP="0073359E">
            <w:pPr>
              <w:spacing w:after="0" w:line="240" w:lineRule="auto"/>
              <w:ind w:left="360"/>
              <w:rPr>
                <w:rFonts w:ascii="Arial" w:hAnsi="Arial" w:cs="Arial"/>
              </w:rPr>
            </w:pPr>
          </w:p>
          <w:p w:rsidR="00893A39" w:rsidRPr="007708A0" w:rsidRDefault="00893A39" w:rsidP="0073359E">
            <w:pPr>
              <w:spacing w:after="0" w:line="240" w:lineRule="auto"/>
              <w:ind w:left="360"/>
              <w:rPr>
                <w:rFonts w:ascii="Arial" w:hAnsi="Arial" w:cs="Arial"/>
              </w:rPr>
            </w:pPr>
          </w:p>
        </w:tc>
      </w:tr>
      <w:tr w:rsidR="00893A39" w:rsidRPr="007708A0" w:rsidTr="000E07BF">
        <w:tc>
          <w:tcPr>
            <w:tcW w:w="3743" w:type="pct"/>
            <w:gridSpan w:val="2"/>
          </w:tcPr>
          <w:p w:rsidR="00893A39" w:rsidRPr="007708A0" w:rsidRDefault="00893A39" w:rsidP="00D161F2">
            <w:pPr>
              <w:spacing w:after="0" w:line="240" w:lineRule="auto"/>
              <w:rPr>
                <w:rFonts w:ascii="Arial" w:hAnsi="Arial" w:cs="Arial"/>
              </w:rPr>
            </w:pPr>
            <w:r w:rsidRPr="007708A0">
              <w:rPr>
                <w:rFonts w:ascii="Arial" w:hAnsi="Arial" w:cs="Arial"/>
                <w:b/>
              </w:rPr>
              <w:lastRenderedPageBreak/>
              <w:t>Celkové hodnocení</w:t>
            </w:r>
            <w:r w:rsidRPr="007708A0">
              <w:rPr>
                <w:rStyle w:val="Znakapoznpodarou"/>
                <w:rFonts w:ascii="Arial" w:hAnsi="Arial" w:cs="Arial"/>
                <w:b/>
              </w:rPr>
              <w:footnoteReference w:customMarkFollows="1" w:id="1"/>
              <w:t>*</w:t>
            </w:r>
          </w:p>
        </w:tc>
        <w:tc>
          <w:tcPr>
            <w:tcW w:w="208" w:type="pct"/>
          </w:tcPr>
          <w:p w:rsidR="00893A39" w:rsidRPr="0073359E" w:rsidRDefault="00893A39" w:rsidP="00D161F2">
            <w:pPr>
              <w:spacing w:after="0" w:line="240" w:lineRule="auto"/>
              <w:rPr>
                <w:rFonts w:ascii="Arial" w:hAnsi="Arial" w:cs="Arial"/>
                <w:b/>
              </w:rPr>
            </w:pPr>
            <w:r w:rsidRPr="0073359E">
              <w:rPr>
                <w:rFonts w:ascii="Arial" w:hAnsi="Arial" w:cs="Arial"/>
                <w:b/>
              </w:rPr>
              <w:t>A</w:t>
            </w:r>
          </w:p>
        </w:tc>
        <w:tc>
          <w:tcPr>
            <w:tcW w:w="208" w:type="pct"/>
          </w:tcPr>
          <w:p w:rsidR="00893A39" w:rsidRPr="007708A0" w:rsidRDefault="00893A39" w:rsidP="00D161F2">
            <w:pPr>
              <w:spacing w:after="0" w:line="240" w:lineRule="auto"/>
              <w:rPr>
                <w:rFonts w:ascii="Arial" w:hAnsi="Arial" w:cs="Arial"/>
              </w:rPr>
            </w:pPr>
          </w:p>
        </w:tc>
        <w:tc>
          <w:tcPr>
            <w:tcW w:w="216" w:type="pct"/>
          </w:tcPr>
          <w:p w:rsidR="00893A39" w:rsidRPr="007708A0" w:rsidRDefault="00893A39" w:rsidP="00D161F2">
            <w:pPr>
              <w:spacing w:after="0" w:line="240" w:lineRule="auto"/>
              <w:rPr>
                <w:rFonts w:ascii="Arial" w:hAnsi="Arial" w:cs="Arial"/>
              </w:rPr>
            </w:pPr>
          </w:p>
        </w:tc>
        <w:tc>
          <w:tcPr>
            <w:tcW w:w="216" w:type="pct"/>
          </w:tcPr>
          <w:p w:rsidR="00893A39" w:rsidRPr="007708A0" w:rsidRDefault="00893A39" w:rsidP="00D161F2">
            <w:pPr>
              <w:spacing w:after="0" w:line="240" w:lineRule="auto"/>
              <w:rPr>
                <w:rFonts w:ascii="Arial" w:hAnsi="Arial" w:cs="Arial"/>
              </w:rPr>
            </w:pPr>
          </w:p>
        </w:tc>
        <w:tc>
          <w:tcPr>
            <w:tcW w:w="208" w:type="pct"/>
          </w:tcPr>
          <w:p w:rsidR="00893A39" w:rsidRPr="007708A0" w:rsidRDefault="00893A39" w:rsidP="00D161F2">
            <w:pPr>
              <w:spacing w:after="0" w:line="240" w:lineRule="auto"/>
              <w:rPr>
                <w:rFonts w:ascii="Arial" w:hAnsi="Arial" w:cs="Arial"/>
              </w:rPr>
            </w:pPr>
          </w:p>
        </w:tc>
        <w:tc>
          <w:tcPr>
            <w:tcW w:w="201" w:type="pct"/>
          </w:tcPr>
          <w:p w:rsidR="00893A39" w:rsidRPr="007708A0" w:rsidRDefault="00893A39" w:rsidP="00D161F2">
            <w:pPr>
              <w:spacing w:after="0" w:line="240" w:lineRule="auto"/>
              <w:rPr>
                <w:rFonts w:ascii="Arial" w:hAnsi="Arial" w:cs="Arial"/>
              </w:rPr>
            </w:pPr>
          </w:p>
        </w:tc>
      </w:tr>
      <w:tr w:rsidR="00893A39" w:rsidRPr="007708A0" w:rsidTr="000E07BF">
        <w:tc>
          <w:tcPr>
            <w:tcW w:w="3743" w:type="pct"/>
            <w:gridSpan w:val="2"/>
            <w:vAlign w:val="center"/>
          </w:tcPr>
          <w:p w:rsidR="00893A39" w:rsidRPr="007708A0" w:rsidRDefault="00893A39" w:rsidP="00D161F2">
            <w:pPr>
              <w:spacing w:after="0" w:line="240" w:lineRule="auto"/>
              <w:rPr>
                <w:rFonts w:ascii="Arial" w:hAnsi="Arial" w:cs="Arial"/>
              </w:rPr>
            </w:pPr>
            <w:r w:rsidRPr="007708A0">
              <w:rPr>
                <w:rFonts w:ascii="Arial" w:hAnsi="Arial" w:cs="Arial"/>
              </w:rPr>
              <w:t>Datum:</w:t>
            </w:r>
            <w:r w:rsidR="0073359E">
              <w:rPr>
                <w:rFonts w:ascii="Arial" w:hAnsi="Arial" w:cs="Arial"/>
              </w:rPr>
              <w:t>28.5.2018</w:t>
            </w:r>
          </w:p>
        </w:tc>
        <w:tc>
          <w:tcPr>
            <w:tcW w:w="1257" w:type="pct"/>
            <w:gridSpan w:val="6"/>
            <w:vAlign w:val="center"/>
          </w:tcPr>
          <w:p w:rsidR="00893A39" w:rsidRPr="007708A0" w:rsidRDefault="00893A39" w:rsidP="00D161F2">
            <w:pPr>
              <w:spacing w:after="0" w:line="240" w:lineRule="auto"/>
              <w:rPr>
                <w:rFonts w:ascii="Arial" w:hAnsi="Arial" w:cs="Arial"/>
              </w:rPr>
            </w:pPr>
            <w:r w:rsidRPr="007708A0">
              <w:rPr>
                <w:rFonts w:ascii="Arial" w:hAnsi="Arial" w:cs="Arial"/>
              </w:rPr>
              <w:t>Podpis:</w:t>
            </w:r>
          </w:p>
        </w:tc>
      </w:tr>
    </w:tbl>
    <w:p w:rsidR="00893A39" w:rsidRPr="007708A0" w:rsidRDefault="00893A39" w:rsidP="00893A39">
      <w:pPr>
        <w:rPr>
          <w:rFonts w:ascii="Arial" w:hAnsi="Arial" w:cs="Arial"/>
        </w:rPr>
      </w:pPr>
    </w:p>
    <w:p w:rsidR="00BD32D9" w:rsidRDefault="00E46CDA"/>
    <w:sectPr w:rsidR="00BD3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CDA" w:rsidRDefault="00E46CDA" w:rsidP="00893A39">
      <w:pPr>
        <w:spacing w:after="0" w:line="240" w:lineRule="auto"/>
      </w:pPr>
      <w:r>
        <w:separator/>
      </w:r>
    </w:p>
  </w:endnote>
  <w:endnote w:type="continuationSeparator" w:id="0">
    <w:p w:rsidR="00E46CDA" w:rsidRDefault="00E46CDA" w:rsidP="0089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CDA" w:rsidRDefault="00E46CDA" w:rsidP="00893A39">
      <w:pPr>
        <w:spacing w:after="0" w:line="240" w:lineRule="auto"/>
      </w:pPr>
      <w:r>
        <w:separator/>
      </w:r>
    </w:p>
  </w:footnote>
  <w:footnote w:type="continuationSeparator" w:id="0">
    <w:p w:rsidR="00E46CDA" w:rsidRDefault="00E46CDA" w:rsidP="00893A39">
      <w:pPr>
        <w:spacing w:after="0" w:line="240" w:lineRule="auto"/>
      </w:pPr>
      <w:r>
        <w:continuationSeparator/>
      </w:r>
    </w:p>
  </w:footnote>
  <w:footnote w:id="1">
    <w:p w:rsidR="00893A39" w:rsidRDefault="00893A39" w:rsidP="00893A3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C1009E9"/>
    <w:multiLevelType w:val="hybridMultilevel"/>
    <w:tmpl w:val="7E921F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99"/>
    <w:rsid w:val="000E07BF"/>
    <w:rsid w:val="001E6971"/>
    <w:rsid w:val="003D2BCC"/>
    <w:rsid w:val="006D7288"/>
    <w:rsid w:val="0073359E"/>
    <w:rsid w:val="00893A39"/>
    <w:rsid w:val="009C4D29"/>
    <w:rsid w:val="00B5249C"/>
    <w:rsid w:val="00C44899"/>
    <w:rsid w:val="00C67E53"/>
    <w:rsid w:val="00E46CDA"/>
    <w:rsid w:val="00F97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178AE-2FA6-4C3B-84D7-DD32B582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93A39"/>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93A3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93A39"/>
    <w:rPr>
      <w:rFonts w:ascii="Times New Roman" w:eastAsia="Times New Roman" w:hAnsi="Times New Roman" w:cs="Times New Roman"/>
      <w:sz w:val="20"/>
      <w:szCs w:val="20"/>
      <w:lang w:eastAsia="cs-CZ"/>
    </w:rPr>
  </w:style>
  <w:style w:type="character" w:styleId="Znakapoznpodarou">
    <w:name w:val="footnote reference"/>
    <w:rsid w:val="00893A39"/>
    <w:rPr>
      <w:vertAlign w:val="superscript"/>
    </w:rPr>
  </w:style>
  <w:style w:type="paragraph" w:styleId="Textbubliny">
    <w:name w:val="Balloon Text"/>
    <w:basedOn w:val="Normln"/>
    <w:link w:val="TextbublinyChar"/>
    <w:uiPriority w:val="99"/>
    <w:semiHidden/>
    <w:unhideWhenUsed/>
    <w:rsid w:val="007335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3359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1989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Wiegerová</dc:creator>
  <cp:keywords/>
  <dc:description/>
  <cp:lastModifiedBy>Eva Kolářová</cp:lastModifiedBy>
  <cp:revision>2</cp:revision>
  <cp:lastPrinted>2018-05-31T05:48:00Z</cp:lastPrinted>
  <dcterms:created xsi:type="dcterms:W3CDTF">2018-05-31T09:22:00Z</dcterms:created>
  <dcterms:modified xsi:type="dcterms:W3CDTF">2018-05-31T09:22:00Z</dcterms:modified>
</cp:coreProperties>
</file>