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6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Elšíková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Edukační nabídka vzdělávacích aktivit v lesní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F3C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F3C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se zabývá zajímavým tématem, které v odborné literatuře v ČR není podrobně rozpracováno. Je škoda, že potenciál tématu autorka příliš nevyužila a ani teoretickou část a ani praktickou část se jí nepodařilo dotáhnout k požadované kvalitě. </w:t>
            </w:r>
          </w:p>
          <w:p w:rsidR="001E4DD4" w:rsidRPr="007708A0" w:rsidRDefault="001E4D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Abstrakt práce</w:t>
            </w:r>
            <w:r w:rsidR="00AF7CA2">
              <w:rPr>
                <w:rFonts w:ascii="Arial" w:hAnsi="Arial" w:cs="Arial"/>
              </w:rPr>
              <w:t xml:space="preserve"> by bylo potřeba upravit. Úvod práce je strohý, nekonzistentní.  </w:t>
            </w:r>
            <w:r>
              <w:rPr>
                <w:rFonts w:ascii="Arial" w:hAnsi="Arial" w:cs="Arial"/>
              </w:rPr>
              <w:t>Teor</w:t>
            </w:r>
            <w:r w:rsidR="00AF7CA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tická část </w:t>
            </w:r>
            <w:r w:rsidR="00AF7CA2">
              <w:rPr>
                <w:rFonts w:ascii="Arial" w:hAnsi="Arial" w:cs="Arial"/>
              </w:rPr>
              <w:t xml:space="preserve">práce je postavena ve své první kapitole na práci Vošahlíkové (2012). Autorka mohla využít zahraniční zdroje, protože model lesních mateřských škol má svou historii v Německu, ale i v skandinávských zemích. Druhá kapitola by měla poukazovat na autorčinu fundovanost a přehled o lesních mateřských školách v ČR. Je to spíše retrospektiva vzniku těchto institucí na našem území. Autorka v této kapitole neuvádí v textu žádné relevantní odborné zdroje. Asociace lesních mateřských škol nemůže být nositelem adekvátních poznatků, které by mohli být zpracovávány v teoretické části bakalářské práce. V subkapitole 2.1 se čitatel </w:t>
            </w:r>
            <w:r w:rsidR="00AF7CA2">
              <w:rPr>
                <w:rFonts w:ascii="Arial" w:hAnsi="Arial" w:cs="Arial"/>
              </w:rPr>
              <w:lastRenderedPageBreak/>
              <w:t xml:space="preserve">dozvídá o jakýchsi standardech kvality. Kdo je přijal? Kým jsou akceptovány? Jak vznikali? </w:t>
            </w:r>
            <w:r w:rsidR="004F59C7">
              <w:rPr>
                <w:rFonts w:ascii="Arial" w:hAnsi="Arial" w:cs="Arial"/>
              </w:rPr>
              <w:t>Třetí kapitola je také nekonzistentní. Název hovoří o dětských skupinách, v textu se ale píše o přírodovědném vzdělávání a kulturní gramotnosti. Neumím si to vysvětlit. Proč toto spojení právě v téhle kapitole?</w:t>
            </w:r>
          </w:p>
          <w:p w:rsidR="005D76EE" w:rsidRDefault="004F59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práce má aplikační charakter. Je mi líto, že musím konstatovat, že autorka neumí pracovat s kompetencemi, organizačními formami, metodami. Také neví, co je to reflexe a didaktický cíl učitele. Ani jedna z ukázek v textu nemá adekvátní didaktickou podobu. Jde o notoricky opakované učivo z prvního ročníku studia, které autorka zřejmě neumí používat. </w:t>
            </w:r>
          </w:p>
          <w:p w:rsidR="004F59C7" w:rsidRDefault="004F59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zvláštní, že i když si vybrala témata, které mají badatelsky potenciál, ani jedno téma v tomhle duchu nebylo realizováno. </w:t>
            </w:r>
            <w:r w:rsidR="004F3C7F">
              <w:rPr>
                <w:rFonts w:ascii="Arial" w:hAnsi="Arial" w:cs="Arial"/>
              </w:rPr>
              <w:t>Evaluace projektu není evaluací, ale jakousi esejí autorky a také závěry práce jsou povrchní, nedotáhnuté.</w:t>
            </w:r>
          </w:p>
          <w:p w:rsidR="004F3C7F" w:rsidRPr="007708A0" w:rsidRDefault="004F3C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Chápu, že bakalářská práce je prvním odborným dílem studenta a proto, že jsem viděla studentku při práci s dětmi, chci ji dát prostor k adekvátní obhajobě své práce. Proto ji doporučuji k obhajobě.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AF7CA2">
              <w:rPr>
                <w:rFonts w:ascii="Arial" w:hAnsi="Arial" w:cs="Arial"/>
              </w:rPr>
              <w:t xml:space="preserve"> Proč vznikali lesní mateřské školy v</w:t>
            </w:r>
            <w:r w:rsidR="004F3C7F">
              <w:rPr>
                <w:rFonts w:ascii="Arial" w:hAnsi="Arial" w:cs="Arial"/>
              </w:rPr>
              <w:t> </w:t>
            </w:r>
            <w:r w:rsidR="00AF7CA2">
              <w:rPr>
                <w:rFonts w:ascii="Arial" w:hAnsi="Arial" w:cs="Arial"/>
              </w:rPr>
              <w:t>zahraničí</w:t>
            </w:r>
            <w:r w:rsidR="004F3C7F">
              <w:rPr>
                <w:rFonts w:ascii="Arial" w:hAnsi="Arial" w:cs="Arial"/>
              </w:rPr>
              <w:t xml:space="preserve"> a proč u nás</w:t>
            </w:r>
            <w:r w:rsidR="00AF7CA2">
              <w:rPr>
                <w:rFonts w:ascii="Arial" w:hAnsi="Arial" w:cs="Arial"/>
              </w:rPr>
              <w:t xml:space="preserve">? </w:t>
            </w:r>
          </w:p>
          <w:p w:rsidR="005D76EE" w:rsidRDefault="005D76EE" w:rsidP="004F59C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AF7CA2">
              <w:rPr>
                <w:rFonts w:ascii="Arial" w:hAnsi="Arial" w:cs="Arial"/>
              </w:rPr>
              <w:t xml:space="preserve"> </w:t>
            </w:r>
            <w:r w:rsidR="004F59C7">
              <w:rPr>
                <w:rFonts w:ascii="Arial" w:hAnsi="Arial" w:cs="Arial"/>
              </w:rPr>
              <w:t>Jaká je název individualizované organizační formy, kterou autorka použila na s. 36?</w:t>
            </w:r>
          </w:p>
          <w:p w:rsidR="004F3C7F" w:rsidRPr="007708A0" w:rsidRDefault="004F3C7F" w:rsidP="004F59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2. 5. 2018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E80E16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16" w:rsidRDefault="00E80E16" w:rsidP="005D76EE">
      <w:pPr>
        <w:spacing w:after="0" w:line="240" w:lineRule="auto"/>
      </w:pPr>
      <w:r>
        <w:separator/>
      </w:r>
    </w:p>
  </w:endnote>
  <w:endnote w:type="continuationSeparator" w:id="0">
    <w:p w:rsidR="00E80E16" w:rsidRDefault="00E80E16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16" w:rsidRDefault="00E80E16" w:rsidP="005D76EE">
      <w:pPr>
        <w:spacing w:after="0" w:line="240" w:lineRule="auto"/>
      </w:pPr>
      <w:r>
        <w:separator/>
      </w:r>
    </w:p>
  </w:footnote>
  <w:footnote w:type="continuationSeparator" w:id="0">
    <w:p w:rsidR="00E80E16" w:rsidRDefault="00E80E16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477FDB"/>
    <w:rsid w:val="00480118"/>
    <w:rsid w:val="004F3C7F"/>
    <w:rsid w:val="004F59C7"/>
    <w:rsid w:val="005D76EE"/>
    <w:rsid w:val="00740026"/>
    <w:rsid w:val="00832F99"/>
    <w:rsid w:val="009C4D29"/>
    <w:rsid w:val="00AF7CA2"/>
    <w:rsid w:val="00B35F27"/>
    <w:rsid w:val="00C67E53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9094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2018-05-02T14:21:00Z</cp:lastPrinted>
  <dcterms:created xsi:type="dcterms:W3CDTF">2018-05-02T13:41:00Z</dcterms:created>
  <dcterms:modified xsi:type="dcterms:W3CDTF">2018-05-02T14:21:00Z</dcterms:modified>
</cp:coreProperties>
</file>