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1"/>
        <w:gridCol w:w="3673"/>
        <w:gridCol w:w="390"/>
        <w:gridCol w:w="390"/>
        <w:gridCol w:w="400"/>
        <w:gridCol w:w="400"/>
        <w:gridCol w:w="385"/>
        <w:gridCol w:w="369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727DBA" w:rsidRPr="007708A0" w:rsidTr="00727DBA">
        <w:tc>
          <w:tcPr>
            <w:tcW w:w="1767" w:type="pct"/>
          </w:tcPr>
          <w:p w:rsidR="00727DBA" w:rsidRPr="007708A0" w:rsidRDefault="00727DBA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3" w:type="pct"/>
            <w:gridSpan w:val="7"/>
          </w:tcPr>
          <w:p w:rsidR="00727DBA" w:rsidRPr="007708A0" w:rsidRDefault="00727DBA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Anežka Dohnalová</w:t>
            </w:r>
          </w:p>
        </w:tc>
      </w:tr>
      <w:tr w:rsidR="00727DBA" w:rsidRPr="007708A0" w:rsidTr="00727DBA">
        <w:tc>
          <w:tcPr>
            <w:tcW w:w="1767" w:type="pct"/>
          </w:tcPr>
          <w:p w:rsidR="00727DBA" w:rsidRPr="007708A0" w:rsidRDefault="00727DB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3" w:type="pct"/>
            <w:gridSpan w:val="7"/>
          </w:tcPr>
          <w:p w:rsidR="00727DBA" w:rsidRPr="007708A0" w:rsidRDefault="00727DBA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Návrh hudebního projektu s využitím odpadového materiálu pro děti předškolního věku</w:t>
            </w:r>
          </w:p>
        </w:tc>
      </w:tr>
      <w:tr w:rsidR="005D76EE" w:rsidRPr="007708A0" w:rsidTr="00727DBA">
        <w:tc>
          <w:tcPr>
            <w:tcW w:w="1767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3" w:type="pct"/>
            <w:gridSpan w:val="7"/>
          </w:tcPr>
          <w:p w:rsidR="005D76EE" w:rsidRPr="007708A0" w:rsidRDefault="00727DB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Libuše Černá, Ph.D.</w:t>
            </w:r>
          </w:p>
        </w:tc>
      </w:tr>
      <w:tr w:rsidR="00727DBA" w:rsidRPr="007708A0" w:rsidTr="00727DBA">
        <w:tc>
          <w:tcPr>
            <w:tcW w:w="1767" w:type="pct"/>
          </w:tcPr>
          <w:p w:rsidR="00727DBA" w:rsidRPr="007708A0" w:rsidRDefault="00727DB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3" w:type="pct"/>
            <w:gridSpan w:val="7"/>
          </w:tcPr>
          <w:p w:rsidR="00727DBA" w:rsidRPr="007708A0" w:rsidRDefault="00727DBA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727DBA" w:rsidRPr="007708A0" w:rsidTr="00727DBA">
        <w:tc>
          <w:tcPr>
            <w:tcW w:w="1767" w:type="pct"/>
          </w:tcPr>
          <w:p w:rsidR="00727DBA" w:rsidRPr="007708A0" w:rsidRDefault="00727DB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3" w:type="pct"/>
            <w:gridSpan w:val="7"/>
          </w:tcPr>
          <w:p w:rsidR="00727DBA" w:rsidRPr="007708A0" w:rsidRDefault="00727DBA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727DBA">
        <w:tc>
          <w:tcPr>
            <w:tcW w:w="176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3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727DB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1D0C6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D0C69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727DB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1D0C6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D0C69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727DB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1D0C6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D0C69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727DB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1D0C6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D0C69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727DB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5B3DB8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B3DB8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727DB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5B3DB8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B3DB8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727DBA">
        <w:tc>
          <w:tcPr>
            <w:tcW w:w="37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6727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6727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727DBA">
        <w:tc>
          <w:tcPr>
            <w:tcW w:w="37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6727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6727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727DBA">
        <w:tc>
          <w:tcPr>
            <w:tcW w:w="37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6727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6727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727DB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26727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6727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727DB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26727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6727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4584B" w:rsidRDefault="00AA0A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bakalářská práce (dále jen BP) podává návrh hudebního projektu pro děti předškolního věku s využitím odpadového materiálu.</w:t>
            </w:r>
            <w:r w:rsidR="00B1274B">
              <w:rPr>
                <w:rFonts w:ascii="Arial" w:hAnsi="Arial" w:cs="Arial"/>
              </w:rPr>
              <w:t xml:space="preserve"> BP aplikačního charakteru </w:t>
            </w:r>
            <w:r w:rsidR="00D97D38">
              <w:rPr>
                <w:rFonts w:ascii="Arial" w:hAnsi="Arial" w:cs="Arial"/>
              </w:rPr>
              <w:t>pro</w:t>
            </w:r>
            <w:r w:rsidR="00B1274B">
              <w:rPr>
                <w:rFonts w:ascii="Arial" w:hAnsi="Arial" w:cs="Arial"/>
              </w:rPr>
              <w:t>pojuje</w:t>
            </w:r>
            <w:r w:rsidR="001A2DBC">
              <w:rPr>
                <w:rFonts w:ascii="Arial" w:hAnsi="Arial" w:cs="Arial"/>
              </w:rPr>
              <w:t xml:space="preserve"> hudební a environmentální </w:t>
            </w:r>
            <w:r w:rsidR="00B1274B">
              <w:rPr>
                <w:rFonts w:ascii="Arial" w:hAnsi="Arial" w:cs="Arial"/>
              </w:rPr>
              <w:t>výchovu a je rozdělena na dvě části</w:t>
            </w:r>
            <w:r w:rsidR="00B47841">
              <w:rPr>
                <w:rFonts w:ascii="Arial" w:hAnsi="Arial" w:cs="Arial"/>
              </w:rPr>
              <w:t xml:space="preserve">. </w:t>
            </w:r>
            <w:r w:rsidR="00B1274B">
              <w:rPr>
                <w:rFonts w:ascii="Arial" w:hAnsi="Arial" w:cs="Arial"/>
              </w:rPr>
              <w:t>První část BP obsahuje čtyři kapitoly</w:t>
            </w:r>
            <w:r w:rsidR="00B47841">
              <w:rPr>
                <w:rFonts w:ascii="Arial" w:hAnsi="Arial" w:cs="Arial"/>
              </w:rPr>
              <w:t xml:space="preserve">, ve kterých autorka </w:t>
            </w:r>
            <w:r w:rsidR="00B1274B">
              <w:rPr>
                <w:rFonts w:ascii="Arial" w:hAnsi="Arial" w:cs="Arial"/>
              </w:rPr>
              <w:t>představuje</w:t>
            </w:r>
            <w:r w:rsidR="00B1274B" w:rsidRPr="00DD2AD8">
              <w:rPr>
                <w:rFonts w:ascii="Arial" w:hAnsi="Arial" w:cs="Arial"/>
              </w:rPr>
              <w:t xml:space="preserve"> teore</w:t>
            </w:r>
            <w:r w:rsidR="00B47841">
              <w:rPr>
                <w:rFonts w:ascii="Arial" w:hAnsi="Arial" w:cs="Arial"/>
              </w:rPr>
              <w:t>tické ukotvení v problematice.</w:t>
            </w:r>
            <w:r w:rsidR="001D0C69">
              <w:rPr>
                <w:rFonts w:ascii="Arial" w:hAnsi="Arial" w:cs="Arial"/>
              </w:rPr>
              <w:t xml:space="preserve"> Pro tuto část bych doporučila zvlášť vymezit cíle.</w:t>
            </w:r>
            <w:r w:rsidR="00B47841">
              <w:rPr>
                <w:rFonts w:ascii="Arial" w:hAnsi="Arial" w:cs="Arial"/>
              </w:rPr>
              <w:t xml:space="preserve"> První tři kapitoly podávají</w:t>
            </w:r>
            <w:r w:rsidR="00F66914">
              <w:rPr>
                <w:rFonts w:ascii="Arial" w:hAnsi="Arial" w:cs="Arial"/>
              </w:rPr>
              <w:t xml:space="preserve"> </w:t>
            </w:r>
            <w:r w:rsidR="00B1274B" w:rsidRPr="00DD2AD8">
              <w:rPr>
                <w:rFonts w:ascii="Arial" w:hAnsi="Arial" w:cs="Arial"/>
              </w:rPr>
              <w:t>přehlednou</w:t>
            </w:r>
            <w:r w:rsidR="00D97D38">
              <w:rPr>
                <w:rFonts w:ascii="Arial" w:hAnsi="Arial" w:cs="Arial"/>
              </w:rPr>
              <w:t xml:space="preserve"> obecnou charakteristiku </w:t>
            </w:r>
            <w:r w:rsidR="00B1274B" w:rsidRPr="00DD2AD8">
              <w:rPr>
                <w:rFonts w:ascii="Arial" w:hAnsi="Arial" w:cs="Arial"/>
              </w:rPr>
              <w:t>základních pojmů</w:t>
            </w:r>
            <w:r w:rsidR="00B1274B">
              <w:rPr>
                <w:rFonts w:ascii="Arial" w:hAnsi="Arial" w:cs="Arial"/>
              </w:rPr>
              <w:t xml:space="preserve"> </w:t>
            </w:r>
            <w:r w:rsidR="00D97D38">
              <w:rPr>
                <w:rFonts w:ascii="Arial" w:hAnsi="Arial" w:cs="Arial"/>
              </w:rPr>
              <w:t>hudební výchovy ve spojení s předškolním vzděláváním</w:t>
            </w:r>
            <w:r w:rsidR="00E614DA">
              <w:rPr>
                <w:rFonts w:ascii="Arial" w:hAnsi="Arial" w:cs="Arial"/>
              </w:rPr>
              <w:t>. 4. kap.</w:t>
            </w:r>
            <w:r w:rsidR="00F66914">
              <w:rPr>
                <w:rFonts w:ascii="Arial" w:hAnsi="Arial" w:cs="Arial"/>
              </w:rPr>
              <w:t xml:space="preserve"> popisuje význam environmentální výchovy a její integraci s výchovou hudební – tuto kapitolu bych uvítala obsáhlejší. </w:t>
            </w:r>
            <w:r w:rsidR="00F903AA">
              <w:rPr>
                <w:rFonts w:ascii="Arial" w:hAnsi="Arial" w:cs="Arial"/>
              </w:rPr>
              <w:t xml:space="preserve">Velice vhodně je v závěru každé kapitoly zařazeno její shrnutí, což napomáhá přehlednosti BP a </w:t>
            </w:r>
            <w:r w:rsidR="001A63C7">
              <w:rPr>
                <w:rFonts w:ascii="Arial" w:hAnsi="Arial" w:cs="Arial"/>
              </w:rPr>
              <w:t>dokládá také systematičnost autorčiny práce</w:t>
            </w:r>
            <w:r w:rsidR="00F903AA">
              <w:rPr>
                <w:rFonts w:ascii="Arial" w:hAnsi="Arial" w:cs="Arial"/>
              </w:rPr>
              <w:t>.</w:t>
            </w:r>
            <w:r w:rsidR="0074584B">
              <w:rPr>
                <w:rFonts w:ascii="Arial" w:hAnsi="Arial" w:cs="Arial"/>
              </w:rPr>
              <w:t xml:space="preserve"> </w:t>
            </w:r>
          </w:p>
          <w:p w:rsidR="00937008" w:rsidRPr="00937008" w:rsidRDefault="00B1274B" w:rsidP="009370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aplikační </w:t>
            </w:r>
            <w:r w:rsidR="00B47841">
              <w:rPr>
                <w:rFonts w:ascii="Arial" w:hAnsi="Arial" w:cs="Arial"/>
              </w:rPr>
              <w:t xml:space="preserve">části BP </w:t>
            </w:r>
            <w:r w:rsidR="00F66914">
              <w:rPr>
                <w:rFonts w:ascii="Arial" w:hAnsi="Arial" w:cs="Arial"/>
              </w:rPr>
              <w:t>je představen desetidenní hudební projekt</w:t>
            </w:r>
            <w:r>
              <w:rPr>
                <w:rFonts w:ascii="Arial" w:hAnsi="Arial" w:cs="Arial"/>
              </w:rPr>
              <w:t xml:space="preserve"> </w:t>
            </w:r>
            <w:r w:rsidR="00F66914">
              <w:rPr>
                <w:rFonts w:ascii="Arial" w:hAnsi="Arial" w:cs="Arial"/>
              </w:rPr>
              <w:t xml:space="preserve">s využitím odpadového materiálu. </w:t>
            </w:r>
            <w:r w:rsidR="001A2DBC">
              <w:rPr>
                <w:rFonts w:ascii="Arial" w:hAnsi="Arial" w:cs="Arial"/>
              </w:rPr>
              <w:t xml:space="preserve">Název kap. 5.2 bych formulovala </w:t>
            </w:r>
            <w:r w:rsidR="00C15403">
              <w:rPr>
                <w:rFonts w:ascii="Arial" w:hAnsi="Arial" w:cs="Arial"/>
              </w:rPr>
              <w:t>jiným způsobem</w:t>
            </w:r>
            <w:r w:rsidR="001A2DBC">
              <w:rPr>
                <w:rFonts w:ascii="Arial" w:hAnsi="Arial" w:cs="Arial"/>
              </w:rPr>
              <w:t xml:space="preserve"> (např. „Účastníci projektu“</w:t>
            </w:r>
            <w:r w:rsidR="006D3C83">
              <w:rPr>
                <w:rFonts w:ascii="Arial" w:hAnsi="Arial" w:cs="Arial"/>
              </w:rPr>
              <w:t>) a podobně v kap. 5.</w:t>
            </w:r>
            <w:r>
              <w:rPr>
                <w:rFonts w:ascii="Arial" w:hAnsi="Arial" w:cs="Arial"/>
              </w:rPr>
              <w:t>3</w:t>
            </w:r>
            <w:r w:rsidR="00646D45">
              <w:rPr>
                <w:rFonts w:ascii="Arial" w:hAnsi="Arial" w:cs="Arial"/>
              </w:rPr>
              <w:t>, potažmo 6.1</w:t>
            </w:r>
            <w:r>
              <w:rPr>
                <w:rFonts w:ascii="Arial" w:hAnsi="Arial" w:cs="Arial"/>
              </w:rPr>
              <w:t xml:space="preserve"> by byly vhodnější </w:t>
            </w:r>
            <w:r w:rsidR="006D3C83">
              <w:rPr>
                <w:rFonts w:ascii="Arial" w:hAnsi="Arial" w:cs="Arial"/>
              </w:rPr>
              <w:t xml:space="preserve">odlišné názvy </w:t>
            </w:r>
            <w:r w:rsidR="00646D45">
              <w:rPr>
                <w:rFonts w:ascii="Arial" w:hAnsi="Arial" w:cs="Arial"/>
              </w:rPr>
              <w:t xml:space="preserve">shodně pojmenovaných </w:t>
            </w:r>
            <w:r w:rsidR="006D3C83">
              <w:rPr>
                <w:rFonts w:ascii="Arial" w:hAnsi="Arial" w:cs="Arial"/>
              </w:rPr>
              <w:t xml:space="preserve">dnů </w:t>
            </w:r>
            <w:r>
              <w:rPr>
                <w:rFonts w:ascii="Arial" w:hAnsi="Arial" w:cs="Arial"/>
              </w:rPr>
              <w:t xml:space="preserve">(např. 1., 3., 6., 7. a 8. apod.) – </w:t>
            </w:r>
            <w:r w:rsidR="006D3C83">
              <w:rPr>
                <w:rFonts w:ascii="Arial" w:hAnsi="Arial" w:cs="Arial"/>
              </w:rPr>
              <w:t>podle</w:t>
            </w:r>
            <w:r w:rsidR="00646D45">
              <w:rPr>
                <w:rFonts w:ascii="Arial" w:hAnsi="Arial" w:cs="Arial"/>
              </w:rPr>
              <w:t xml:space="preserve"> konkrétní</w:t>
            </w:r>
            <w:r w:rsidR="006D3C83">
              <w:rPr>
                <w:rFonts w:ascii="Arial" w:hAnsi="Arial" w:cs="Arial"/>
              </w:rPr>
              <w:t xml:space="preserve">ch aktivit, témat </w:t>
            </w:r>
            <w:r>
              <w:rPr>
                <w:rFonts w:ascii="Arial" w:hAnsi="Arial" w:cs="Arial"/>
              </w:rPr>
              <w:t>projektu</w:t>
            </w:r>
            <w:r w:rsidR="00646D45">
              <w:rPr>
                <w:rFonts w:ascii="Arial" w:hAnsi="Arial" w:cs="Arial"/>
              </w:rPr>
              <w:t xml:space="preserve"> pro</w:t>
            </w:r>
            <w:r>
              <w:rPr>
                <w:rFonts w:ascii="Arial" w:hAnsi="Arial" w:cs="Arial"/>
              </w:rPr>
              <w:t xml:space="preserve"> daný den.</w:t>
            </w:r>
            <w:r w:rsidR="00F66914">
              <w:rPr>
                <w:rFonts w:ascii="Arial" w:hAnsi="Arial" w:cs="Arial"/>
              </w:rPr>
              <w:t xml:space="preserve"> </w:t>
            </w:r>
            <w:r w:rsidR="000470EC">
              <w:rPr>
                <w:rFonts w:ascii="Arial" w:hAnsi="Arial" w:cs="Arial"/>
              </w:rPr>
              <w:t>O</w:t>
            </w:r>
            <w:r w:rsidR="00F66914">
              <w:rPr>
                <w:rFonts w:ascii="Arial" w:hAnsi="Arial" w:cs="Arial"/>
              </w:rPr>
              <w:t>ceňuji</w:t>
            </w:r>
            <w:r w:rsidR="000470EC">
              <w:rPr>
                <w:rFonts w:ascii="Arial" w:hAnsi="Arial" w:cs="Arial"/>
              </w:rPr>
              <w:t xml:space="preserve"> kvalitn</w:t>
            </w:r>
            <w:r w:rsidR="00F66914">
              <w:rPr>
                <w:rFonts w:ascii="Arial" w:hAnsi="Arial" w:cs="Arial"/>
              </w:rPr>
              <w:t xml:space="preserve">ě zpracovanou kap. 6 věnovanou evaluaci. Autorka </w:t>
            </w:r>
            <w:r w:rsidR="000470EC">
              <w:rPr>
                <w:rFonts w:ascii="Arial" w:hAnsi="Arial" w:cs="Arial"/>
              </w:rPr>
              <w:t>této části vhodně věnuje nejvíce prostoru z celé BP. Je patrná pečlivost při zpracovávání vlastní reflexe, kde nejvíce oceňuji výčet pozitiv, ale především uvedení negativ, na které autorka při realizaci projektu narazila.</w:t>
            </w:r>
            <w:r w:rsidR="001D0C69">
              <w:rPr>
                <w:rFonts w:ascii="Arial" w:hAnsi="Arial" w:cs="Arial"/>
              </w:rPr>
              <w:t xml:space="preserve"> </w:t>
            </w:r>
            <w:r w:rsidR="000470EC">
              <w:rPr>
                <w:rFonts w:ascii="Arial" w:hAnsi="Arial" w:cs="Arial"/>
              </w:rPr>
              <w:t>Stylistická úrove</w:t>
            </w:r>
            <w:r w:rsidR="00B8608A">
              <w:rPr>
                <w:rFonts w:ascii="Arial" w:hAnsi="Arial" w:cs="Arial"/>
              </w:rPr>
              <w:t>ň textu je velmi dobrá a</w:t>
            </w:r>
            <w:r w:rsidR="000470EC">
              <w:rPr>
                <w:rFonts w:ascii="Arial" w:hAnsi="Arial" w:cs="Arial"/>
              </w:rPr>
              <w:t xml:space="preserve"> gramatické chyby pouze ojedinělé</w:t>
            </w:r>
            <w:r w:rsidR="00B8608A">
              <w:rPr>
                <w:rFonts w:ascii="Arial" w:hAnsi="Arial" w:cs="Arial"/>
              </w:rPr>
              <w:t>. Snad jen malá výtka za</w:t>
            </w:r>
            <w:r w:rsidR="0074584B">
              <w:rPr>
                <w:rFonts w:ascii="Arial" w:hAnsi="Arial" w:cs="Arial"/>
              </w:rPr>
              <w:t xml:space="preserve"> ne zcel</w:t>
            </w:r>
            <w:r w:rsidR="00B8608A">
              <w:rPr>
                <w:rFonts w:ascii="Arial" w:hAnsi="Arial" w:cs="Arial"/>
              </w:rPr>
              <w:t>a vhodný</w:t>
            </w:r>
            <w:r w:rsidR="0074584B">
              <w:rPr>
                <w:rFonts w:ascii="Arial" w:hAnsi="Arial" w:cs="Arial"/>
              </w:rPr>
              <w:t xml:space="preserve"> termín „běžné děti“ (str. 84, poslední odstavec).</w:t>
            </w:r>
            <w:r w:rsidR="001D0C69">
              <w:rPr>
                <w:rFonts w:ascii="Arial" w:hAnsi="Arial" w:cs="Arial"/>
              </w:rPr>
              <w:t xml:space="preserve"> </w:t>
            </w:r>
            <w:r w:rsidR="00B12212" w:rsidRPr="00937008">
              <w:rPr>
                <w:rFonts w:ascii="Arial" w:hAnsi="Arial" w:cs="Arial"/>
              </w:rPr>
              <w:t xml:space="preserve">Ze seznamu </w:t>
            </w:r>
            <w:r w:rsidR="005B3DB8">
              <w:rPr>
                <w:rFonts w:ascii="Arial" w:hAnsi="Arial" w:cs="Arial"/>
              </w:rPr>
              <w:t>použit</w:t>
            </w:r>
            <w:r w:rsidR="00B12212" w:rsidRPr="00937008">
              <w:rPr>
                <w:rFonts w:ascii="Arial" w:hAnsi="Arial" w:cs="Arial"/>
              </w:rPr>
              <w:t>ých zdrojů</w:t>
            </w:r>
            <w:r w:rsidR="005B3DB8">
              <w:rPr>
                <w:rFonts w:ascii="Arial" w:hAnsi="Arial" w:cs="Arial"/>
              </w:rPr>
              <w:t xml:space="preserve"> jsou sice </w:t>
            </w:r>
            <w:r w:rsidR="00B12212" w:rsidRPr="00937008">
              <w:rPr>
                <w:rFonts w:ascii="Arial" w:hAnsi="Arial" w:cs="Arial"/>
              </w:rPr>
              <w:t xml:space="preserve">publikace z let 60., 70. a 80., </w:t>
            </w:r>
            <w:r w:rsidR="005B3DB8">
              <w:rPr>
                <w:rFonts w:ascii="Arial" w:hAnsi="Arial" w:cs="Arial"/>
              </w:rPr>
              <w:t>nicméně ty jsou</w:t>
            </w:r>
            <w:r w:rsidR="00B12212" w:rsidRPr="00937008">
              <w:rPr>
                <w:rFonts w:ascii="Arial" w:hAnsi="Arial" w:cs="Arial"/>
              </w:rPr>
              <w:t xml:space="preserve"> v dnešní praxi běžně používány v jejich novějších vydáních.</w:t>
            </w:r>
            <w:r w:rsidR="001D0C69">
              <w:rPr>
                <w:rFonts w:ascii="Arial" w:hAnsi="Arial" w:cs="Arial"/>
              </w:rPr>
              <w:t xml:space="preserve"> Přestože čistý text BP značně překračuje doporučený rozsah bakalářských prací, nepokládám toto za nedostatek (proto je mé hodnocení v 3. řádku A).</w:t>
            </w:r>
            <w:r w:rsidR="00937008" w:rsidRPr="00937008">
              <w:rPr>
                <w:rFonts w:ascii="Arial" w:hAnsi="Arial" w:cs="Arial"/>
              </w:rPr>
              <w:t xml:space="preserve"> </w:t>
            </w:r>
            <w:r w:rsidR="00AE53E8">
              <w:rPr>
                <w:rFonts w:ascii="Arial" w:hAnsi="Arial" w:cs="Arial"/>
              </w:rPr>
              <w:t>Práce splňuje všechny</w:t>
            </w:r>
            <w:r w:rsidR="00937008" w:rsidRPr="00937008">
              <w:rPr>
                <w:rFonts w:ascii="Arial" w:hAnsi="Arial" w:cs="Arial"/>
              </w:rPr>
              <w:t xml:space="preserve"> formální náležitosti a požadavky na daný typ práce a doporučuji ji k obhajobě.</w:t>
            </w:r>
          </w:p>
          <w:p w:rsidR="005D76EE" w:rsidRPr="00937008" w:rsidRDefault="005D76EE" w:rsidP="00B1221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643790">
              <w:rPr>
                <w:rFonts w:ascii="Arial" w:hAnsi="Arial" w:cs="Arial"/>
              </w:rPr>
              <w:t xml:space="preserve"> Podle vedoucí učitelky mateřské školy disponujete citem pro práci s dětmi, umíte je zaujmout, využít momentální situace, improvizovat apod. </w:t>
            </w:r>
            <w:r w:rsidR="00513DED">
              <w:rPr>
                <w:rFonts w:ascii="Arial" w:hAnsi="Arial" w:cs="Arial"/>
              </w:rPr>
              <w:t xml:space="preserve">(kap. 6.3, str. 82). </w:t>
            </w:r>
            <w:r w:rsidR="00643790">
              <w:rPr>
                <w:rFonts w:ascii="Arial" w:hAnsi="Arial" w:cs="Arial"/>
              </w:rPr>
              <w:t xml:space="preserve">Stalo se při práci s dětmi </w:t>
            </w:r>
            <w:r w:rsidR="00513DED">
              <w:rPr>
                <w:rFonts w:ascii="Arial" w:hAnsi="Arial" w:cs="Arial"/>
              </w:rPr>
              <w:t xml:space="preserve">(na jejich straně) </w:t>
            </w:r>
            <w:r w:rsidR="00643790">
              <w:rPr>
                <w:rFonts w:ascii="Arial" w:hAnsi="Arial" w:cs="Arial"/>
              </w:rPr>
              <w:t>něco, co Vás zaskočilo? Jak jste reagovala, popř. jakým způsobem jste situaci vyřešila?</w:t>
            </w:r>
          </w:p>
          <w:p w:rsidR="0064379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D97D38">
              <w:rPr>
                <w:rFonts w:ascii="Arial" w:hAnsi="Arial" w:cs="Arial"/>
              </w:rPr>
              <w:t xml:space="preserve"> </w:t>
            </w:r>
            <w:r w:rsidR="00643790">
              <w:rPr>
                <w:rFonts w:ascii="Arial" w:hAnsi="Arial" w:cs="Arial"/>
              </w:rPr>
              <w:t>Byli při realizaci projektu</w:t>
            </w:r>
            <w:r w:rsidR="001D0C69">
              <w:rPr>
                <w:rFonts w:ascii="Arial" w:hAnsi="Arial" w:cs="Arial"/>
              </w:rPr>
              <w:t xml:space="preserve"> do něj</w:t>
            </w:r>
            <w:r w:rsidR="00643790">
              <w:rPr>
                <w:rFonts w:ascii="Arial" w:hAnsi="Arial" w:cs="Arial"/>
              </w:rPr>
              <w:t xml:space="preserve"> zapojeni také rodiče dětí? Případně jak?</w:t>
            </w:r>
          </w:p>
          <w:p w:rsidR="00643790" w:rsidRPr="007708A0" w:rsidRDefault="00643790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727DBA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1D0C6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D0C69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727DBA">
        <w:tc>
          <w:tcPr>
            <w:tcW w:w="3745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8F3D64">
              <w:rPr>
                <w:rFonts w:ascii="Arial" w:hAnsi="Arial" w:cs="Arial"/>
              </w:rPr>
              <w:t xml:space="preserve">    30. 5. 2018</w:t>
            </w:r>
          </w:p>
        </w:tc>
        <w:tc>
          <w:tcPr>
            <w:tcW w:w="1255" w:type="pct"/>
            <w:gridSpan w:val="6"/>
            <w:vAlign w:val="center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  <w:p w:rsidR="008F3D64" w:rsidRPr="007708A0" w:rsidRDefault="008F3D64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D76EE" w:rsidRDefault="005D76EE" w:rsidP="005D76EE"/>
    <w:p w:rsidR="00BD32D9" w:rsidRDefault="008149DF"/>
    <w:sectPr w:rsidR="00BD32D9" w:rsidSect="00DA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DF" w:rsidRDefault="008149DF" w:rsidP="005D76EE">
      <w:pPr>
        <w:spacing w:after="0" w:line="240" w:lineRule="auto"/>
      </w:pPr>
      <w:r>
        <w:separator/>
      </w:r>
    </w:p>
  </w:endnote>
  <w:endnote w:type="continuationSeparator" w:id="0">
    <w:p w:rsidR="008149DF" w:rsidRDefault="008149DF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DF" w:rsidRDefault="008149DF" w:rsidP="005D76EE">
      <w:pPr>
        <w:spacing w:after="0" w:line="240" w:lineRule="auto"/>
      </w:pPr>
      <w:r>
        <w:separator/>
      </w:r>
    </w:p>
  </w:footnote>
  <w:footnote w:type="continuationSeparator" w:id="0">
    <w:p w:rsidR="008149DF" w:rsidRDefault="008149DF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DF4"/>
    <w:multiLevelType w:val="hybridMultilevel"/>
    <w:tmpl w:val="C3841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470EC"/>
    <w:rsid w:val="00180923"/>
    <w:rsid w:val="001A2DBC"/>
    <w:rsid w:val="001A63C7"/>
    <w:rsid w:val="001D0C69"/>
    <w:rsid w:val="0026727D"/>
    <w:rsid w:val="003A665C"/>
    <w:rsid w:val="003F0244"/>
    <w:rsid w:val="00477FDB"/>
    <w:rsid w:val="00480118"/>
    <w:rsid w:val="004A7843"/>
    <w:rsid w:val="00513DED"/>
    <w:rsid w:val="005B3DB8"/>
    <w:rsid w:val="005D76EE"/>
    <w:rsid w:val="00643790"/>
    <w:rsid w:val="00646D45"/>
    <w:rsid w:val="006D3C83"/>
    <w:rsid w:val="00727DBA"/>
    <w:rsid w:val="00740026"/>
    <w:rsid w:val="0074584B"/>
    <w:rsid w:val="008149DF"/>
    <w:rsid w:val="00832F99"/>
    <w:rsid w:val="008F3D64"/>
    <w:rsid w:val="00937008"/>
    <w:rsid w:val="009C4D29"/>
    <w:rsid w:val="00AA0A5F"/>
    <w:rsid w:val="00AE53E8"/>
    <w:rsid w:val="00B12212"/>
    <w:rsid w:val="00B1274B"/>
    <w:rsid w:val="00B35F27"/>
    <w:rsid w:val="00B47841"/>
    <w:rsid w:val="00B8608A"/>
    <w:rsid w:val="00C15403"/>
    <w:rsid w:val="00C67E53"/>
    <w:rsid w:val="00C94F27"/>
    <w:rsid w:val="00D97D38"/>
    <w:rsid w:val="00DA612E"/>
    <w:rsid w:val="00E614DA"/>
    <w:rsid w:val="00E74DFB"/>
    <w:rsid w:val="00F66914"/>
    <w:rsid w:val="00F903AA"/>
    <w:rsid w:val="00FC26D3"/>
    <w:rsid w:val="00F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98A11-E025-49A6-9E6B-58A66957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37008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2018-05-31T09:54:00Z</dcterms:created>
  <dcterms:modified xsi:type="dcterms:W3CDTF">2018-05-31T09:54:00Z</dcterms:modified>
</cp:coreProperties>
</file>