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/>
      </w:pPr>
      <w:r>
        <w:rPr/>
      </w:r>
    </w:p>
    <w:tbl>
      <w:tblPr>
        <w:tblW w:w="9828" w:type="dxa"/>
        <w:jc w:val="left"/>
        <w:tblInd w:w="0" w:type="dxa"/>
        <w:tblBorders>
          <w:top w:val="single" w:sz="12" w:space="0" w:color="00000A"/>
          <w:left w:val="single" w:sz="12" w:space="0" w:color="00000A"/>
          <w:bottom w:val="single" w:sz="4" w:space="0" w:color="00000A"/>
          <w:right w:val="single" w:sz="6" w:space="0" w:color="00000A"/>
          <w:insideH w:val="single" w:sz="4" w:space="0" w:color="00000A"/>
          <w:insideV w:val="single" w:sz="6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  <w:tblLook w:firstRow="1" w:noVBand="0" w:lastRow="1" w:firstColumn="1" w:lastColumn="1" w:noHBand="0" w:val="01e0"/>
      </w:tblPr>
      <w:tblGrid>
        <w:gridCol w:w="2807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>
        <w:trPr/>
        <w:tc>
          <w:tcPr>
            <w:tcW w:w="9827" w:type="dxa"/>
            <w:gridSpan w:val="9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POSUDEK OPONENTA BAKALÁŘSKÉ PRÁCE</w:t>
            </w:r>
          </w:p>
        </w:tc>
      </w:tr>
      <w:tr>
        <w:trPr/>
        <w:tc>
          <w:tcPr>
            <w:tcW w:w="280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Jana Lukášová</w:t>
            </w:r>
          </w:p>
        </w:tc>
      </w:tr>
      <w:tr>
        <w:trPr/>
        <w:tc>
          <w:tcPr>
            <w:tcW w:w="280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rPr>
                <w:sz w:val="22"/>
                <w:szCs w:val="22"/>
              </w:rPr>
            </w:pPr>
            <w:bookmarkStart w:id="0" w:name="_GoBack"/>
            <w:bookmarkEnd w:id="0"/>
            <w:r>
              <w:rPr>
                <w:sz w:val="22"/>
                <w:szCs w:val="22"/>
              </w:rPr>
              <w:t>Specifika výchovy dětí matkami v mladší a střední dospělosti</w:t>
            </w:r>
          </w:p>
        </w:tc>
      </w:tr>
      <w:tr>
        <w:trPr/>
        <w:tc>
          <w:tcPr>
            <w:tcW w:w="280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Oponent práce</w:t>
            </w:r>
          </w:p>
        </w:tc>
        <w:tc>
          <w:tcPr>
            <w:tcW w:w="7020" w:type="dxa"/>
            <w:gridSpan w:val="8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PhDr. Hana Včelařová</w:t>
            </w:r>
          </w:p>
        </w:tc>
      </w:tr>
      <w:tr>
        <w:trPr/>
        <w:tc>
          <w:tcPr>
            <w:tcW w:w="280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>
        <w:trPr/>
        <w:tc>
          <w:tcPr>
            <w:tcW w:w="280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>
        <w:trPr/>
        <w:tc>
          <w:tcPr>
            <w:tcW w:w="280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jc w:val="right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Stupeň hodnocení</w:t>
            </w:r>
          </w:p>
          <w:p>
            <w:pPr>
              <w:pStyle w:val="Normal"/>
              <w:jc w:val="righ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dle stupnice ECTS</w:t>
            </w:r>
          </w:p>
        </w:tc>
      </w:tr>
      <w:tr>
        <w:trPr/>
        <w:tc>
          <w:tcPr>
            <w:tcW w:w="9827" w:type="dxa"/>
            <w:gridSpan w:val="9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color="auto" w:fill="A6A6A6" w:val="clear"/>
            <w:tcMar>
              <w:left w:w="107" w:type="dxa"/>
            </w:tcMar>
          </w:tcPr>
          <w:p>
            <w:pPr>
              <w:pStyle w:val="Normal"/>
              <w:jc w:val="center"/>
              <w:rPr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>
        <w:trPr/>
        <w:tc>
          <w:tcPr>
            <w:tcW w:w="6790" w:type="dxa"/>
            <w:gridSpan w:val="3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6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6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6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5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6790" w:type="dxa"/>
            <w:gridSpan w:val="3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Úroveň jazykového zpracování (odborná úroveň textu, gramatická </w:t>
              <w:br/>
              <w:t>a stylistická správnost)</w:t>
            </w:r>
          </w:p>
        </w:tc>
        <w:tc>
          <w:tcPr>
            <w:tcW w:w="507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6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6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6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5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6790" w:type="dxa"/>
            <w:gridSpan w:val="3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Dodržení formálních náležitostí (dodržení citační normy, úprava práce)</w:t>
            </w:r>
          </w:p>
        </w:tc>
        <w:tc>
          <w:tcPr>
            <w:tcW w:w="507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6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6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6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5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9827" w:type="dxa"/>
            <w:gridSpan w:val="9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color="auto" w:fill="A6A6A6" w:val="clear"/>
            <w:tcMar>
              <w:left w:w="107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Teoretická východiska práce</w:t>
            </w:r>
          </w:p>
        </w:tc>
      </w:tr>
      <w:tr>
        <w:trPr/>
        <w:tc>
          <w:tcPr>
            <w:tcW w:w="6790" w:type="dxa"/>
            <w:gridSpan w:val="3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6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6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6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5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6790" w:type="dxa"/>
            <w:gridSpan w:val="3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6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6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6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5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6790" w:type="dxa"/>
            <w:gridSpan w:val="3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Práce s odbornou literaturou (využití relevantních zdrojů, odbornost </w:t>
              <w:br/>
              <w:t>a aktuálnost zdrojů)</w:t>
            </w:r>
          </w:p>
        </w:tc>
        <w:tc>
          <w:tcPr>
            <w:tcW w:w="507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6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6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6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5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9827" w:type="dxa"/>
            <w:gridSpan w:val="9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color="auto" w:fill="A6A6A6" w:val="clear"/>
            <w:tcMar>
              <w:left w:w="107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>
        <w:trPr/>
        <w:tc>
          <w:tcPr>
            <w:tcW w:w="6790" w:type="dxa"/>
            <w:gridSpan w:val="3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Formulace výzkumného cíle (náročnost, srozumitelnost, aktuálnost)</w:t>
            </w:r>
          </w:p>
        </w:tc>
        <w:tc>
          <w:tcPr>
            <w:tcW w:w="507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6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6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6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5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6790" w:type="dxa"/>
            <w:gridSpan w:val="3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Metodika zpracování (druh výzkumu, výzkumný soubor, použité metody a techniky zpracování)</w:t>
            </w:r>
          </w:p>
        </w:tc>
        <w:tc>
          <w:tcPr>
            <w:tcW w:w="507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6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6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7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5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6790" w:type="dxa"/>
            <w:gridSpan w:val="3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6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6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7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5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6790" w:type="dxa"/>
            <w:gridSpan w:val="3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6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6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7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5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9827" w:type="dxa"/>
            <w:gridSpan w:val="9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color="auto" w:fill="A6A6A6" w:val="clear"/>
            <w:tcMar>
              <w:left w:w="107" w:type="dxa"/>
            </w:tcMar>
          </w:tcPr>
          <w:p>
            <w:pPr>
              <w:pStyle w:val="Normal"/>
              <w:jc w:val="center"/>
              <w:rPr>
                <w:b/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>
        <w:trPr/>
        <w:tc>
          <w:tcPr>
            <w:tcW w:w="6790" w:type="dxa"/>
            <w:gridSpan w:val="3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6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6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6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5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6790" w:type="dxa"/>
            <w:gridSpan w:val="3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6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6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7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5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9827" w:type="dxa"/>
            <w:gridSpan w:val="9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Silné stránky práce:</w:t>
            </w:r>
          </w:p>
          <w:p>
            <w:pPr>
              <w:pStyle w:val="Normal"/>
              <w:rPr/>
            </w:pPr>
            <w:r>
              <w:rPr>
                <w:sz w:val="22"/>
                <w:szCs w:val="22"/>
              </w:rPr>
              <w:t xml:space="preserve">-Autorka zvolila aktuální námět </w:t>
            </w:r>
          </w:p>
          <w:p>
            <w:pPr>
              <w:pStyle w:val="Normal"/>
              <w:rPr/>
            </w:pPr>
            <w:r>
              <w:rPr>
                <w:sz w:val="22"/>
                <w:szCs w:val="22"/>
              </w:rPr>
              <w:t>-</w:t>
            </w:r>
            <w:r>
              <w:rPr>
                <w:sz w:val="22"/>
                <w:szCs w:val="22"/>
              </w:rPr>
              <w:t>Převažuje l</w:t>
            </w:r>
            <w:r>
              <w:rPr>
                <w:sz w:val="22"/>
                <w:szCs w:val="22"/>
              </w:rPr>
              <w:t>ogické uspořádání kapitol teoretické části</w:t>
            </w:r>
          </w:p>
          <w:p>
            <w:pPr>
              <w:pStyle w:val="Normal"/>
              <w:rPr/>
            </w:pPr>
            <w:r>
              <w:rPr>
                <w:sz w:val="22"/>
                <w:szCs w:val="22"/>
              </w:rPr>
              <w:t xml:space="preserve">-Práce je podložena </w:t>
            </w:r>
            <w:r>
              <w:rPr>
                <w:sz w:val="22"/>
                <w:szCs w:val="22"/>
              </w:rPr>
              <w:t>přiměřeným</w:t>
            </w:r>
            <w:r>
              <w:rPr>
                <w:sz w:val="22"/>
                <w:szCs w:val="22"/>
              </w:rPr>
              <w:t xml:space="preserve"> množstvím odborných zdrojů </w:t>
            </w:r>
          </w:p>
          <w:p>
            <w:pPr>
              <w:pStyle w:val="Normal"/>
              <w:rPr>
                <w:sz w:val="22"/>
                <w:szCs w:val="22"/>
              </w:rPr>
            </w:pPr>
            <w:r>
              <w:rPr/>
            </w:r>
          </w:p>
          <w:p>
            <w:pPr>
              <w:pStyle w:val="Normal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Slabé stránky práce:</w:t>
            </w:r>
          </w:p>
          <w:p>
            <w:pPr>
              <w:pStyle w:val="ListParagraph"/>
              <w:numPr>
                <w:ilvl w:val="0"/>
                <w:numId w:val="1"/>
              </w:numPr>
              <w:rPr/>
            </w:pPr>
            <w:r>
              <w:rPr>
                <w:sz w:val="22"/>
                <w:szCs w:val="22"/>
              </w:rPr>
              <w:t>Drobné nedostatky formálního charakteru, např. s.</w:t>
            </w:r>
            <w:r>
              <w:rPr>
                <w:sz w:val="22"/>
                <w:szCs w:val="22"/>
              </w:rPr>
              <w:t xml:space="preserve">13, 15, </w:t>
            </w:r>
          </w:p>
          <w:p>
            <w:pPr>
              <w:pStyle w:val="ListParagraph"/>
              <w:numPr>
                <w:ilvl w:val="0"/>
                <w:numId w:val="1"/>
              </w:numPr>
              <w:rPr/>
            </w:pPr>
            <w:r>
              <w:rPr>
                <w:sz w:val="22"/>
                <w:szCs w:val="22"/>
              </w:rPr>
              <w:t>Nadpis – obvykle je užíván pojem „mladá dospělost“</w:t>
            </w:r>
          </w:p>
          <w:p>
            <w:pPr>
              <w:pStyle w:val="ListParagraph"/>
              <w:numPr>
                <w:ilvl w:val="0"/>
                <w:numId w:val="1"/>
              </w:numPr>
              <w:rPr/>
            </w:pPr>
            <w:r>
              <w:rPr>
                <w:sz w:val="22"/>
                <w:szCs w:val="22"/>
              </w:rPr>
              <w:t>Vývojové charakteristiky mohly být zpracovány dle aktuálnějších zdrojů</w:t>
            </w:r>
          </w:p>
          <w:p>
            <w:pPr>
              <w:pStyle w:val="ListParagraph"/>
              <w:numPr>
                <w:ilvl w:val="0"/>
                <w:numId w:val="1"/>
              </w:numPr>
              <w:rPr/>
            </w:pPr>
            <w:r>
              <w:rPr>
                <w:sz w:val="22"/>
                <w:szCs w:val="22"/>
              </w:rPr>
              <w:t>Převažuje povrchnější zpracování teoretické části práce</w:t>
            </w:r>
          </w:p>
          <w:p>
            <w:pPr>
              <w:pStyle w:val="ListParagraph"/>
              <w:numPr>
                <w:ilvl w:val="0"/>
                <w:numId w:val="1"/>
              </w:numPr>
              <w:rPr/>
            </w:pPr>
            <w:r>
              <w:rPr>
                <w:sz w:val="22"/>
                <w:szCs w:val="22"/>
              </w:rPr>
              <w:t>Nepříliš promyšlené výzkumné cíle, totéž platí o Dotazníku, spíše naznačená metodologie, absence předvýzkumu</w:t>
            </w:r>
          </w:p>
          <w:p>
            <w:pPr>
              <w:pStyle w:val="ListParagraph"/>
              <w:numPr>
                <w:ilvl w:val="0"/>
                <w:numId w:val="1"/>
              </w:numPr>
              <w:rPr/>
            </w:pPr>
            <w:r>
              <w:rPr>
                <w:sz w:val="22"/>
                <w:szCs w:val="22"/>
              </w:rPr>
              <w:t>V</w:t>
            </w:r>
            <w:r>
              <w:rPr>
                <w:sz w:val="22"/>
                <w:szCs w:val="22"/>
              </w:rPr>
              <w:t>ěrohodnost výzkumu ovlivněna výše uvedenými nedostatky</w:t>
            </w:r>
          </w:p>
          <w:p>
            <w:pPr>
              <w:pStyle w:val="Normal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9827" w:type="dxa"/>
            <w:gridSpan w:val="9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rPr/>
            </w:pPr>
            <w:r>
              <w:rPr>
                <w:b/>
                <w:sz w:val="22"/>
                <w:szCs w:val="22"/>
              </w:rPr>
              <w:t xml:space="preserve">Otázky k obhajobě: </w:t>
            </w:r>
            <w:r>
              <w:rPr>
                <w:b w:val="false"/>
                <w:bCs w:val="false"/>
                <w:sz w:val="22"/>
                <w:szCs w:val="22"/>
              </w:rPr>
              <w:t>Jak byste vysvětlila (pro účely Vašeho výzkumu) „specifika výchovy“? Ztotožňujete je s „výchovnými styly“?</w:t>
            </w:r>
          </w:p>
          <w:p>
            <w:pPr>
              <w:pStyle w:val="Normal"/>
              <w:rPr/>
            </w:pPr>
            <w:r>
              <w:rPr>
                <w:b w:val="false"/>
                <w:bCs w:val="false"/>
                <w:sz w:val="22"/>
                <w:szCs w:val="22"/>
              </w:rPr>
              <w:t>M</w:t>
            </w:r>
            <w:r>
              <w:rPr>
                <w:b w:val="false"/>
                <w:bCs w:val="false"/>
                <w:sz w:val="22"/>
                <w:szCs w:val="22"/>
              </w:rPr>
              <w:t>ohly by chybějící údaje o sociodemografických charakteristikách (např. o vzdělání matek) přispět k vysvětlení Vámi uváděných rozdílů (pakliže by bylo ověřeno, že jsou významné)?</w:t>
            </w:r>
          </w:p>
        </w:tc>
      </w:tr>
      <w:tr>
        <w:trPr/>
        <w:tc>
          <w:tcPr>
            <w:tcW w:w="6790" w:type="dxa"/>
            <w:gridSpan w:val="3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Celkové hodnocení</w:t>
            </w:r>
            <w:r>
              <w:rPr>
                <w:rStyle w:val="Ukotvenpoznmkypodarou"/>
                <w:b/>
                <w:sz w:val="22"/>
                <w:szCs w:val="22"/>
              </w:rPr>
              <w:footnoteReference w:customMarkFollows="1" w:id="2"/>
              <w:t>*</w:t>
            </w:r>
          </w:p>
        </w:tc>
        <w:tc>
          <w:tcPr>
            <w:tcW w:w="507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6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6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jc w:val="center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C</w:t>
            </w:r>
          </w:p>
        </w:tc>
        <w:tc>
          <w:tcPr>
            <w:tcW w:w="507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6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505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4067" w:type="dxa"/>
            <w:gridSpan w:val="2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rPr/>
            </w:pPr>
            <w:r>
              <w:rPr>
                <w:sz w:val="22"/>
                <w:szCs w:val="22"/>
              </w:rPr>
              <w:t xml:space="preserve">Datum: </w:t>
            </w:r>
            <w:r>
              <w:rPr>
                <w:sz w:val="22"/>
                <w:szCs w:val="22"/>
              </w:rPr>
              <w:t>8.5.2018</w:t>
            </w:r>
          </w:p>
        </w:tc>
        <w:tc>
          <w:tcPr>
            <w:tcW w:w="5760" w:type="dxa"/>
            <w:gridSpan w:val="7"/>
            <w:tcBorders>
              <w:top w:val="single" w:sz="4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rPr/>
            </w:pPr>
            <w:r>
              <w:rPr>
                <w:sz w:val="22"/>
                <w:szCs w:val="22"/>
              </w:rPr>
              <w:t xml:space="preserve">Podpis: </w:t>
            </w:r>
            <w:r>
              <w:rPr>
                <w:sz w:val="22"/>
                <w:szCs w:val="22"/>
              </w:rPr>
              <w:t>PhDr. Hana Včelařová</w:t>
            </w:r>
          </w:p>
        </w:tc>
      </w:tr>
    </w:tbl>
    <w:p>
      <w:pPr>
        <w:pStyle w:val="Normal"/>
        <w:rPr/>
      </w:pPr>
      <w:r>
        <w:rPr/>
      </w:r>
    </w:p>
    <w:sectPr>
      <w:footnotePr>
        <w:numFmt w:val="decimal"/>
      </w:footnotePr>
      <w:type w:val="nextPage"/>
      <w:pgSz w:w="11906" w:h="16838"/>
      <w:pgMar w:left="1417" w:right="1417" w:header="0" w:top="1417" w:footer="0" w:bottom="1417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01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footnotes.xml><?xml version="1.0" encoding="utf-8"?>
<w:footnotes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footnote w:id="0" w:type="separator">
    <w:p>
      <w:r>
        <w:separator/>
      </w:r>
    </w:p>
  </w:footnote>
  <w:footnote w:id="1" w:type="continuationSeparator">
    <w:p>
      <w:r>
        <w:continuationSeparator/>
      </w:r>
    </w:p>
  </w:footnote>
  <w:footnote w:id="2">
    <w:p>
      <w:pPr>
        <w:pStyle w:val="Footnotetext"/>
        <w:rPr/>
      </w:pPr>
      <w:r>
        <w:rPr>
          <w:rStyle w:val="Footnotereference"/>
        </w:rPr>
        <w:footnoteRef/>
        <w:tab/>
        <w:t>*</w:t>
      </w:r>
      <w:r>
        <w:rPr/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  <w:sz w:val="22"/>
        <w:rFonts w:cs="Times New Roman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90"/>
  <w:defaultTabStop w:val="708"/>
  <w:footnotePr>
    <w:numFmt w:val="decimal"/>
    <w:footnote w:id="0"/>
    <w:footnote w:id="1"/>
  </w:foot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cs-CZ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cs-CZ" w:eastAsia="cs-CZ" w:bidi="ar-SA"/>
      </w:rPr>
    </w:rPrDefault>
    <w:pPrDefault>
      <w:pPr/>
    </w:pPrDefault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uiPriority="99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iPriority="99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6847e2"/>
    <w:pPr>
      <w:widowControl/>
      <w:bidi w:val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cs-CZ" w:eastAsia="cs-CZ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Footnotereference">
    <w:name w:val="footnote reference"/>
    <w:basedOn w:val="DefaultParagraphFont"/>
    <w:semiHidden/>
    <w:qFormat/>
    <w:rsid w:val="006847e2"/>
    <w:rPr>
      <w:vertAlign w:val="superscript"/>
    </w:rPr>
  </w:style>
  <w:style w:type="character" w:styleId="ListLabel1">
    <w:name w:val="ListLabel 1"/>
    <w:qFormat/>
    <w:rPr>
      <w:rFonts w:eastAsia="Times New Roman" w:cs="Times New Roman"/>
      <w:sz w:val="22"/>
    </w:rPr>
  </w:style>
  <w:style w:type="character" w:styleId="ListLabel2">
    <w:name w:val="ListLabel 2"/>
    <w:qFormat/>
    <w:rPr>
      <w:rFonts w:cs="Courier New"/>
    </w:rPr>
  </w:style>
  <w:style w:type="character" w:styleId="ListLabel3">
    <w:name w:val="ListLabel 3"/>
    <w:qFormat/>
    <w:rPr>
      <w:rFonts w:cs="Courier New"/>
    </w:rPr>
  </w:style>
  <w:style w:type="character" w:styleId="ListLabel4">
    <w:name w:val="ListLabel 4"/>
    <w:qFormat/>
    <w:rPr>
      <w:rFonts w:cs="Courier New"/>
    </w:rPr>
  </w:style>
  <w:style w:type="character" w:styleId="Znakypropoznmkupodarou">
    <w:name w:val="Znaky pro poznámku pod čarou"/>
    <w:qFormat/>
    <w:rPr/>
  </w:style>
  <w:style w:type="character" w:styleId="Ukotvenpoznmkypodarou">
    <w:name w:val="Ukotvení poznámky pod čarou"/>
    <w:rPr>
      <w:vertAlign w:val="superscript"/>
    </w:rPr>
  </w:style>
  <w:style w:type="character" w:styleId="Ukotvenvysvtlivky">
    <w:name w:val="Ukotvení vysvětlivky"/>
    <w:rPr>
      <w:vertAlign w:val="superscript"/>
    </w:rPr>
  </w:style>
  <w:style w:type="character" w:styleId="Znakyprovysvtlivky">
    <w:name w:val="Znaky pro vysvětlivky"/>
    <w:qFormat/>
    <w:rPr/>
  </w:style>
  <w:style w:type="paragraph" w:styleId="Nadpis">
    <w:name w:val="Nadpis"/>
    <w:basedOn w:val="Normal"/>
    <w:next w:val="T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lotextu">
    <w:name w:val="Body Text"/>
    <w:basedOn w:val="Normal"/>
    <w:pPr>
      <w:spacing w:lineRule="auto" w:line="288" w:before="0" w:after="140"/>
    </w:pPr>
    <w:rPr/>
  </w:style>
  <w:style w:type="paragraph" w:styleId="Seznam">
    <w:name w:val="List"/>
    <w:basedOn w:val="Tlotextu"/>
    <w:pPr/>
    <w:rPr>
      <w:rFonts w:cs="Lucida Sans"/>
    </w:rPr>
  </w:style>
  <w:style w:type="paragraph" w:styleId="Popisek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Rejstk">
    <w:name w:val="Rejstřík"/>
    <w:basedOn w:val="Normal"/>
    <w:qFormat/>
    <w:pPr>
      <w:suppressLineNumbers/>
    </w:pPr>
    <w:rPr>
      <w:rFonts w:cs="Lucida Sans"/>
    </w:rPr>
  </w:style>
  <w:style w:type="paragraph" w:styleId="Footnotetext">
    <w:name w:val="footnote text"/>
    <w:basedOn w:val="Normal"/>
    <w:semiHidden/>
    <w:qFormat/>
    <w:rsid w:val="006847e2"/>
    <w:pPr/>
    <w:rPr>
      <w:sz w:val="20"/>
      <w:szCs w:val="20"/>
    </w:rPr>
  </w:style>
  <w:style w:type="paragraph" w:styleId="ListParagraph">
    <w:name w:val="List Paragraph"/>
    <w:basedOn w:val="Normal"/>
    <w:uiPriority w:val="34"/>
    <w:qFormat/>
    <w:rsid w:val="00d220c3"/>
    <w:pPr>
      <w:spacing w:before="0" w:after="0"/>
      <w:ind w:left="720" w:hanging="0"/>
      <w:contextualSpacing/>
    </w:pPr>
    <w:rPr/>
  </w:style>
  <w:style w:type="paragraph" w:styleId="Poznmkapodarou">
    <w:name w:val="Footnote Text"/>
    <w:basedOn w:val="Normal"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rsid w:val="006847e2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otnotes" Target="footnotes.xm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BAKALÁŘSKÉ PRÁCE_2015</Template>
  <TotalTime>37</TotalTime>
  <Application>LibreOffice/5.4.3.2$Windows_X86_64 LibreOffice_project/92a7159f7e4af62137622921e809f8546db437e5</Application>
  <Pages>1</Pages>
  <Words>286</Words>
  <Characters>1862</Characters>
  <CharactersWithSpaces>2091</CharactersWithSpaces>
  <Paragraphs>60</Paragraphs>
  <Company>UNI UTB Zlín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2018-05-02T13:04:00Z</dcterms:created>
  <dc:creator>Hana Včelařová</dc:creator>
  <dc:description/>
  <dc:language>cs-CZ</dc:language>
  <cp:lastModifiedBy/>
  <cp:lastPrinted>2012-04-25T08:21:00Z</cp:lastPrinted>
  <dcterms:modified xsi:type="dcterms:W3CDTF">2018-05-08T15:31:45Z</dcterms:modified>
  <cp:revision>17</cp:revision>
  <dc:subject/>
  <dc:title>POSUDEK VEDOUCÍHO BAKALÁŘSKÉ PRÁCE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UNI UTB Zlín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