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129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Lenka Hrubá Rážová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129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Péče o seniory s mentálním postižením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3129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3129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129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80A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80A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80A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F2B31" w:rsidRDefault="00312972" w:rsidP="00362AB0">
            <w:pPr>
              <w:rPr>
                <w:b/>
                <w:sz w:val="22"/>
                <w:szCs w:val="22"/>
              </w:rPr>
            </w:pPr>
            <w:r w:rsidRPr="00CF2B31">
              <w:rPr>
                <w:b/>
                <w:sz w:val="22"/>
                <w:szCs w:val="22"/>
              </w:rPr>
              <w:t>Silné stránky:</w:t>
            </w:r>
          </w:p>
          <w:p w:rsidR="00312972" w:rsidRDefault="003129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Téma osob </w:t>
            </w:r>
            <w:r w:rsidR="00EA1F87">
              <w:rPr>
                <w:sz w:val="22"/>
                <w:szCs w:val="22"/>
              </w:rPr>
              <w:t xml:space="preserve">seniorského věku </w:t>
            </w:r>
            <w:r>
              <w:rPr>
                <w:sz w:val="22"/>
                <w:szCs w:val="22"/>
              </w:rPr>
              <w:t>s mentálním postižením považuji za ojedinělé</w:t>
            </w:r>
            <w:r w:rsidR="00CF2B31">
              <w:rPr>
                <w:sz w:val="22"/>
                <w:szCs w:val="22"/>
              </w:rPr>
              <w:t>. Je</w:t>
            </w:r>
            <w:r>
              <w:rPr>
                <w:sz w:val="22"/>
                <w:szCs w:val="22"/>
              </w:rPr>
              <w:t xml:space="preserve"> velká škoda, že autorka nezpracovává problematiku komplexně. Situaci si ulehčila tím, že pojednává zvlášť o seniorech a zvlášť o osobách s mentálním postižením. Komplexní pohled přináší až v kapitole 3. </w:t>
            </w:r>
          </w:p>
          <w:p w:rsidR="00CF2B31" w:rsidRPr="00C50B27" w:rsidRDefault="00CF2B3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Za klíčov</w:t>
            </w:r>
            <w:r w:rsidR="00EA1F87">
              <w:rPr>
                <w:sz w:val="22"/>
                <w:szCs w:val="22"/>
              </w:rPr>
              <w:t>é</w:t>
            </w:r>
            <w:r>
              <w:rPr>
                <w:sz w:val="22"/>
                <w:szCs w:val="22"/>
              </w:rPr>
              <w:t xml:space="preserve"> považuj informace na straně 25, tyto by si zasloužily hlubší analýzu.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0908BF" w:rsidRPr="00CF2B31" w:rsidRDefault="00312972" w:rsidP="00CF2B31">
            <w:pPr>
              <w:rPr>
                <w:b/>
                <w:sz w:val="22"/>
                <w:szCs w:val="22"/>
              </w:rPr>
            </w:pPr>
            <w:r w:rsidRPr="00CF2B31">
              <w:rPr>
                <w:b/>
                <w:sz w:val="22"/>
                <w:szCs w:val="22"/>
              </w:rPr>
              <w:t>Slabé stránky</w:t>
            </w:r>
            <w:r w:rsidR="000908BF" w:rsidRPr="00CF2B31">
              <w:rPr>
                <w:b/>
                <w:sz w:val="22"/>
                <w:szCs w:val="22"/>
              </w:rPr>
              <w:t>:</w:t>
            </w:r>
          </w:p>
          <w:p w:rsidR="00EA1F87" w:rsidRDefault="000908BF" w:rsidP="00F7071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A1F87">
              <w:rPr>
                <w:sz w:val="22"/>
                <w:szCs w:val="22"/>
              </w:rPr>
              <w:t xml:space="preserve">Některé interpretace jsou zavádějící, př. tvrzení </w:t>
            </w:r>
            <w:r w:rsidRPr="00EA1F87">
              <w:rPr>
                <w:i/>
                <w:sz w:val="22"/>
                <w:szCs w:val="22"/>
              </w:rPr>
              <w:t>„Nejideálnější ještě je, když při poskytování péče nemusí být využita žádná sociální služba</w:t>
            </w:r>
            <w:r w:rsidR="00156BD5" w:rsidRPr="00EA1F87">
              <w:rPr>
                <w:i/>
                <w:sz w:val="22"/>
                <w:szCs w:val="22"/>
              </w:rPr>
              <w:t>.</w:t>
            </w:r>
            <w:r w:rsidRPr="00EA1F87">
              <w:rPr>
                <w:i/>
                <w:sz w:val="22"/>
                <w:szCs w:val="22"/>
              </w:rPr>
              <w:t>“</w:t>
            </w:r>
            <w:r w:rsidR="003E4DF9" w:rsidRPr="00EA1F87">
              <w:rPr>
                <w:i/>
                <w:sz w:val="22"/>
                <w:szCs w:val="22"/>
              </w:rPr>
              <w:t xml:space="preserve"> </w:t>
            </w:r>
            <w:r w:rsidR="003E4DF9" w:rsidRPr="00EA1F87">
              <w:rPr>
                <w:sz w:val="22"/>
                <w:szCs w:val="22"/>
              </w:rPr>
              <w:t>(s. 26)</w:t>
            </w:r>
            <w:r w:rsidRPr="00EA1F87">
              <w:rPr>
                <w:sz w:val="22"/>
                <w:szCs w:val="22"/>
              </w:rPr>
              <w:t xml:space="preserve"> </w:t>
            </w:r>
            <w:r w:rsidR="00156BD5" w:rsidRPr="00EA1F87">
              <w:rPr>
                <w:sz w:val="22"/>
                <w:szCs w:val="22"/>
              </w:rPr>
              <w:t xml:space="preserve">Autorka </w:t>
            </w:r>
            <w:r w:rsidR="00EA1F87" w:rsidRPr="00EA1F87">
              <w:rPr>
                <w:sz w:val="22"/>
                <w:szCs w:val="22"/>
              </w:rPr>
              <w:t xml:space="preserve">si klade řečnickou otázku </w:t>
            </w:r>
            <w:r w:rsidR="00EA1F87" w:rsidRPr="00EA1F87">
              <w:rPr>
                <w:i/>
                <w:sz w:val="22"/>
                <w:szCs w:val="22"/>
              </w:rPr>
              <w:t>Domov nebo sociální služby?</w:t>
            </w:r>
            <w:r w:rsidR="00EA1F87" w:rsidRPr="00EA1F87">
              <w:rPr>
                <w:sz w:val="22"/>
                <w:szCs w:val="22"/>
              </w:rPr>
              <w:t xml:space="preserve"> Což je nepřesné, nekorektní (z</w:t>
            </w:r>
            <w:r w:rsidR="00EA1F87" w:rsidRPr="00EA1F87">
              <w:rPr>
                <w:sz w:val="22"/>
                <w:szCs w:val="22"/>
              </w:rPr>
              <w:t>ejména terénní sociální služby podporují setrvání v přirozeném sociálním prostředí</w:t>
            </w:r>
            <w:r w:rsidR="00EA1F87" w:rsidRPr="00EA1F87">
              <w:rPr>
                <w:sz w:val="22"/>
                <w:szCs w:val="22"/>
              </w:rPr>
              <w:t>)</w:t>
            </w:r>
            <w:r w:rsidR="00EA1F87">
              <w:rPr>
                <w:sz w:val="22"/>
                <w:szCs w:val="22"/>
              </w:rPr>
              <w:t>.</w:t>
            </w:r>
            <w:r w:rsidR="00EA1F87" w:rsidRPr="00EA1F87">
              <w:rPr>
                <w:sz w:val="22"/>
                <w:szCs w:val="22"/>
              </w:rPr>
              <w:t xml:space="preserve"> </w:t>
            </w:r>
          </w:p>
          <w:p w:rsidR="00CF2B31" w:rsidRPr="00EA1F87" w:rsidRDefault="003E4DF9" w:rsidP="00F7071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bookmarkStart w:id="0" w:name="_GoBack"/>
            <w:bookmarkEnd w:id="0"/>
            <w:r w:rsidRPr="00EA1F87">
              <w:rPr>
                <w:sz w:val="22"/>
                <w:szCs w:val="22"/>
              </w:rPr>
              <w:t>Ocenila bych podrobnější pojednání o asistentovi péče. Toto je důležité v případech, kdy jsou senioři s mentálním postižením bezdětní a jejich rodiče</w:t>
            </w:r>
            <w:r w:rsidR="00156BD5" w:rsidRPr="00EA1F87">
              <w:rPr>
                <w:sz w:val="22"/>
                <w:szCs w:val="22"/>
              </w:rPr>
              <w:t xml:space="preserve"> již</w:t>
            </w:r>
            <w:r w:rsidRPr="00EA1F87">
              <w:rPr>
                <w:sz w:val="22"/>
                <w:szCs w:val="22"/>
              </w:rPr>
              <w:t xml:space="preserve"> nežijí (případně sami potřebují podporu</w:t>
            </w:r>
            <w:r w:rsidR="00156BD5" w:rsidRPr="00EA1F87">
              <w:rPr>
                <w:sz w:val="22"/>
                <w:szCs w:val="22"/>
              </w:rPr>
              <w:t xml:space="preserve"> při péči o vlastní osobu</w:t>
            </w:r>
            <w:r w:rsidRPr="00EA1F87">
              <w:rPr>
                <w:sz w:val="22"/>
                <w:szCs w:val="22"/>
              </w:rPr>
              <w:t>).</w:t>
            </w:r>
            <w:r w:rsidR="00CF2B31" w:rsidRPr="00EA1F87">
              <w:rPr>
                <w:sz w:val="22"/>
                <w:szCs w:val="22"/>
              </w:rPr>
              <w:t xml:space="preserve"> </w:t>
            </w:r>
          </w:p>
          <w:p w:rsidR="003E4DF9" w:rsidRDefault="00CF2B31" w:rsidP="0010030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práci postrádám</w:t>
            </w:r>
            <w:r w:rsidR="00156BD5">
              <w:rPr>
                <w:sz w:val="22"/>
                <w:szCs w:val="22"/>
              </w:rPr>
              <w:t xml:space="preserve"> pojednání o příspěvku na péči.</w:t>
            </w:r>
          </w:p>
          <w:p w:rsidR="00100305" w:rsidRDefault="00941E8B" w:rsidP="0010030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Některé otázky v dotazníku měly být rozděleny do více otázek, například: </w:t>
            </w:r>
            <w:r w:rsidR="00156BD5">
              <w:rPr>
                <w:sz w:val="22"/>
                <w:szCs w:val="22"/>
              </w:rPr>
              <w:t>„</w:t>
            </w:r>
            <w:r w:rsidRPr="00156BD5">
              <w:rPr>
                <w:i/>
                <w:sz w:val="22"/>
                <w:szCs w:val="22"/>
              </w:rPr>
              <w:t>Jak se vám líbí ve vašem pokoji (nábytek, spolubydlící)</w:t>
            </w:r>
            <w:r w:rsidR="00156BD5">
              <w:rPr>
                <w:i/>
                <w:sz w:val="22"/>
                <w:szCs w:val="22"/>
              </w:rPr>
              <w:t>“</w:t>
            </w:r>
            <w:r w:rsidR="00156BD5" w:rsidRPr="00156BD5">
              <w:rPr>
                <w:i/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 Hodnotit vybavení pokoje </w:t>
            </w:r>
            <w:r w:rsidR="00866E54">
              <w:rPr>
                <w:sz w:val="22"/>
                <w:szCs w:val="22"/>
              </w:rPr>
              <w:t>zároveň</w:t>
            </w:r>
            <w:r w:rsidR="00156BD5">
              <w:rPr>
                <w:sz w:val="22"/>
                <w:szCs w:val="22"/>
              </w:rPr>
              <w:t xml:space="preserve"> se spolubydlící</w:t>
            </w:r>
            <w:r w:rsidR="00866E54">
              <w:rPr>
                <w:sz w:val="22"/>
                <w:szCs w:val="22"/>
              </w:rPr>
              <w:t xml:space="preserve"> je přinejmenším komické.</w:t>
            </w:r>
          </w:p>
          <w:p w:rsidR="00D132B1" w:rsidRPr="00D132B1" w:rsidRDefault="00156BD5" w:rsidP="00D132B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považuji za orientační</w:t>
            </w:r>
            <w:r w:rsidR="00100305" w:rsidRPr="00156BD5">
              <w:rPr>
                <w:sz w:val="22"/>
                <w:szCs w:val="22"/>
              </w:rPr>
              <w:t xml:space="preserve">, protože autorka </w:t>
            </w:r>
            <w:r>
              <w:rPr>
                <w:sz w:val="22"/>
                <w:szCs w:val="22"/>
              </w:rPr>
              <w:t xml:space="preserve">neověřovala, zda jsou </w:t>
            </w:r>
            <w:r w:rsidR="00100305" w:rsidRPr="00156BD5">
              <w:rPr>
                <w:sz w:val="22"/>
                <w:szCs w:val="22"/>
              </w:rPr>
              <w:t>statisticky významné</w:t>
            </w:r>
            <w:r>
              <w:rPr>
                <w:sz w:val="22"/>
                <w:szCs w:val="22"/>
              </w:rPr>
              <w:t>.</w:t>
            </w:r>
            <w:r w:rsidR="00980A6F">
              <w:rPr>
                <w:sz w:val="22"/>
                <w:szCs w:val="22"/>
              </w:rPr>
              <w:t xml:space="preserve"> 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941E8B" w:rsidP="0010030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Objasněte</w:t>
            </w:r>
            <w:r w:rsidR="00E769E6">
              <w:rPr>
                <w:sz w:val="22"/>
                <w:szCs w:val="22"/>
              </w:rPr>
              <w:t xml:space="preserve"> volbu proměnných.</w:t>
            </w:r>
          </w:p>
          <w:p w:rsidR="00B411DB" w:rsidRPr="00D132B1" w:rsidRDefault="00100305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byste mohla ověřit, zda jsou vaše výsledky statisticky významné?</w:t>
            </w:r>
            <w:r w:rsidR="00156BD5">
              <w:rPr>
                <w:sz w:val="22"/>
                <w:szCs w:val="22"/>
              </w:rPr>
              <w:t xml:space="preserve"> </w:t>
            </w:r>
            <w:r w:rsidR="00156BD5" w:rsidRPr="00156BD5">
              <w:rPr>
                <w:sz w:val="22"/>
                <w:szCs w:val="22"/>
              </w:rPr>
              <w:t>Jakým způsobem testujeme hypotézy?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132B1">
              <w:rPr>
                <w:sz w:val="22"/>
                <w:szCs w:val="22"/>
              </w:rPr>
              <w:t xml:space="preserve"> 7. 5. 2018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B11" w:rsidRDefault="005D5B11">
      <w:r>
        <w:separator/>
      </w:r>
    </w:p>
  </w:endnote>
  <w:endnote w:type="continuationSeparator" w:id="0">
    <w:p w:rsidR="005D5B11" w:rsidRDefault="005D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B11" w:rsidRDefault="005D5B11">
      <w:r>
        <w:separator/>
      </w:r>
    </w:p>
  </w:footnote>
  <w:footnote w:type="continuationSeparator" w:id="0">
    <w:p w:rsidR="005D5B11" w:rsidRDefault="005D5B1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F4A1C"/>
    <w:multiLevelType w:val="hybridMultilevel"/>
    <w:tmpl w:val="896428DC"/>
    <w:lvl w:ilvl="0" w:tplc="E364FB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844CD"/>
    <w:multiLevelType w:val="hybridMultilevel"/>
    <w:tmpl w:val="54B4FDF4"/>
    <w:lvl w:ilvl="0" w:tplc="43D46E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F705D"/>
    <w:multiLevelType w:val="hybridMultilevel"/>
    <w:tmpl w:val="F3D26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11C90"/>
    <w:multiLevelType w:val="hybridMultilevel"/>
    <w:tmpl w:val="B3A8CC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06"/>
    <w:rsid w:val="000908BF"/>
    <w:rsid w:val="00100305"/>
    <w:rsid w:val="00154F27"/>
    <w:rsid w:val="00156BD5"/>
    <w:rsid w:val="00312972"/>
    <w:rsid w:val="00362AB0"/>
    <w:rsid w:val="003E4DF9"/>
    <w:rsid w:val="003F5DA2"/>
    <w:rsid w:val="00512982"/>
    <w:rsid w:val="00526D47"/>
    <w:rsid w:val="0055255D"/>
    <w:rsid w:val="005C219A"/>
    <w:rsid w:val="005D5B11"/>
    <w:rsid w:val="006847E2"/>
    <w:rsid w:val="007553A2"/>
    <w:rsid w:val="00861076"/>
    <w:rsid w:val="008614B3"/>
    <w:rsid w:val="00866E54"/>
    <w:rsid w:val="00941E8B"/>
    <w:rsid w:val="00980A6F"/>
    <w:rsid w:val="009A27D5"/>
    <w:rsid w:val="00B411DB"/>
    <w:rsid w:val="00BA3203"/>
    <w:rsid w:val="00BE0E06"/>
    <w:rsid w:val="00C50B27"/>
    <w:rsid w:val="00C8235E"/>
    <w:rsid w:val="00CA7D64"/>
    <w:rsid w:val="00CF2B31"/>
    <w:rsid w:val="00D05C79"/>
    <w:rsid w:val="00D132B1"/>
    <w:rsid w:val="00DC1BF5"/>
    <w:rsid w:val="00E709EA"/>
    <w:rsid w:val="00E769E6"/>
    <w:rsid w:val="00EA1F87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8C0E6"/>
  <w15:chartTrackingRefBased/>
  <w15:docId w15:val="{8A68C84D-13D6-384F-BB45-800FADE5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90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378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Roman Kroutil</dc:creator>
  <cp:keywords/>
  <cp:lastModifiedBy>Radana Kroutilová Nováková</cp:lastModifiedBy>
  <cp:revision>9</cp:revision>
  <cp:lastPrinted>2012-04-25T08:21:00Z</cp:lastPrinted>
  <dcterms:created xsi:type="dcterms:W3CDTF">2018-05-05T12:36:00Z</dcterms:created>
  <dcterms:modified xsi:type="dcterms:W3CDTF">2018-05-16T07:13:00Z</dcterms:modified>
</cp:coreProperties>
</file>