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62D2" w:rsidRPr="004262D2">
        <w:rPr>
          <w:b/>
          <w:i/>
          <w:sz w:val="22"/>
          <w:szCs w:val="22"/>
        </w:rPr>
        <w:t>Eliška Majerov</w:t>
      </w:r>
      <w:r w:rsidR="004262D2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15DAE" w:rsidRPr="00D15DAE">
        <w:rPr>
          <w:b/>
          <w:i/>
          <w:sz w:val="22"/>
          <w:szCs w:val="22"/>
        </w:rPr>
        <w:t>Ing. Jiří Bejtkovský, Ph.D</w:t>
      </w:r>
      <w:r w:rsidR="00D15DAE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15DAE" w:rsidRPr="00D15DAE">
        <w:rPr>
          <w:b/>
          <w:i/>
          <w:sz w:val="22"/>
          <w:szCs w:val="22"/>
        </w:rPr>
        <w:t>2017/201</w:t>
      </w:r>
      <w:r w:rsidR="00D15DAE">
        <w:rPr>
          <w:b/>
          <w:i/>
          <w:sz w:val="22"/>
          <w:szCs w:val="22"/>
        </w:rPr>
        <w:t>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262D2" w:rsidRPr="004262D2">
        <w:rPr>
          <w:b/>
          <w:i/>
          <w:sz w:val="22"/>
          <w:szCs w:val="22"/>
        </w:rPr>
        <w:t>Analýza konkurenceschopnosti vybrané společnos</w:t>
      </w:r>
      <w:r w:rsidR="00860420">
        <w:rPr>
          <w:b/>
          <w:i/>
          <w:sz w:val="22"/>
          <w:szCs w:val="22"/>
        </w:rPr>
        <w:t>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b/>
                <w:snapToGrid w:val="0"/>
                <w:color w:val="000000"/>
              </w:rPr>
            </w:r>
            <w:r w:rsidR="00D111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b/>
                <w:snapToGrid w:val="0"/>
                <w:color w:val="000000"/>
              </w:rPr>
            </w:r>
            <w:r w:rsidR="00D111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b/>
                <w:snapToGrid w:val="0"/>
                <w:color w:val="000000"/>
              </w:rPr>
            </w:r>
            <w:r w:rsidR="00D111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b/>
                <w:snapToGrid w:val="0"/>
                <w:color w:val="000000"/>
              </w:rPr>
            </w:r>
            <w:r w:rsidR="00D111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b/>
                <w:snapToGrid w:val="0"/>
                <w:color w:val="000000"/>
              </w:rPr>
            </w:r>
            <w:r w:rsidR="00D111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b/>
                <w:snapToGrid w:val="0"/>
                <w:color w:val="000000"/>
              </w:rPr>
            </w:r>
            <w:r w:rsidR="00D111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00AA">
              <w:rPr>
                <w:snapToGrid w:val="0"/>
                <w:color w:val="000000"/>
              </w:rPr>
            </w:r>
            <w:r w:rsidR="00D11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300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300AA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262D2" w:rsidRPr="004262D2" w:rsidRDefault="005C5600" w:rsidP="004262D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262D2" w:rsidRPr="004262D2">
        <w:rPr>
          <w:i/>
          <w:noProof/>
        </w:rPr>
        <w:t>Bakalářská práce je zaměřena na oblast konkurenceschopnosti vybrané společnosti, která působí na českém trhu v oblasti telekomunikací. Téma konkurenční schopnosti je dozajista zajímavé, inspirativní a podnětné nejen samo o sobě, ale zejména pak pro vybranou společnost. Jednotlivé části BP na sebe logicky navazují a mají v BP svůj racionální význam a důležitost. Výstupem BP je mimo jiné celkem osm návrhů doporučení vedoucích ke zlepšení současného stavu konkurenceschopnosti vybrané společnosti na analyzovaném trhu. Tato doporučení jsou vhodně navržena a připravena pro svoji implementaci. Předložená BP je zpracována kvalitně nejen po stránce formální, ale také grafické. Z BP je patrný aktivní zájem studentky o danou výzkumnou problematiku. Veškeré cíle BP byly splněny. BP hodnotím jako velmi zdařilou a doporučuji ji k obhajobě.</w:t>
      </w:r>
    </w:p>
    <w:p w:rsidR="004262D2" w:rsidRPr="004262D2" w:rsidRDefault="004262D2" w:rsidP="004262D2">
      <w:pPr>
        <w:rPr>
          <w:i/>
          <w:noProof/>
        </w:rPr>
      </w:pPr>
    </w:p>
    <w:p w:rsidR="004262D2" w:rsidRPr="004262D2" w:rsidRDefault="004262D2" w:rsidP="004262D2">
      <w:pPr>
        <w:rPr>
          <w:i/>
          <w:noProof/>
        </w:rPr>
      </w:pPr>
      <w:r w:rsidRPr="004262D2">
        <w:rPr>
          <w:i/>
          <w:noProof/>
        </w:rPr>
        <w:t>Otázky k obhajobě:</w:t>
      </w:r>
    </w:p>
    <w:p w:rsidR="004262D2" w:rsidRPr="004262D2" w:rsidRDefault="004262D2" w:rsidP="004262D2">
      <w:pPr>
        <w:rPr>
          <w:i/>
          <w:noProof/>
        </w:rPr>
      </w:pPr>
      <w:r w:rsidRPr="004262D2">
        <w:rPr>
          <w:i/>
          <w:noProof/>
        </w:rPr>
        <w:t>1. Jaké z osmi navržených doporučení pro vybranou společnost považuje studentka za nejvíce přínosné?</w:t>
      </w:r>
    </w:p>
    <w:p w:rsidR="00DC219A" w:rsidRPr="00AE58C9" w:rsidRDefault="004262D2" w:rsidP="004262D2">
      <w:pPr>
        <w:rPr>
          <w:i/>
        </w:rPr>
      </w:pPr>
      <w:r w:rsidRPr="004262D2">
        <w:rPr>
          <w:i/>
          <w:noProof/>
        </w:rPr>
        <w:t>2. Měla již studentka možnost projednat svá doporučení s představiteli vybrané společnosti, jaké byly případné reakce</w:t>
      </w:r>
      <w:r>
        <w:rPr>
          <w:i/>
          <w:noProof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5DAE" w:rsidRPr="00AE58C9">
        <w:rPr>
          <w:i/>
        </w:rPr>
      </w:r>
      <w:r w:rsidR="00D1115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5DAE">
        <w:rPr>
          <w:i/>
        </w:rPr>
      </w:r>
      <w:r w:rsidR="00D1115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15DAE" w:rsidRPr="00D15DAE">
        <w:rPr>
          <w:i/>
          <w:noProof/>
        </w:rPr>
        <w:t>25. května 201</w:t>
      </w:r>
      <w:r w:rsidR="00D1115D">
        <w:rPr>
          <w:i/>
          <w:noProof/>
        </w:rPr>
        <w:t>8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262D2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0420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300AA"/>
    <w:rsid w:val="00C41425"/>
    <w:rsid w:val="00C447A8"/>
    <w:rsid w:val="00C72298"/>
    <w:rsid w:val="00C9306F"/>
    <w:rsid w:val="00CB2FE6"/>
    <w:rsid w:val="00CB4E27"/>
    <w:rsid w:val="00CD1219"/>
    <w:rsid w:val="00D1115D"/>
    <w:rsid w:val="00D15DAE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AE5AF5-0FC5-48FF-9CCF-C34FD36A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14</cp:revision>
  <cp:lastPrinted>2014-07-24T08:52:00Z</cp:lastPrinted>
  <dcterms:created xsi:type="dcterms:W3CDTF">2018-04-24T10:04:00Z</dcterms:created>
  <dcterms:modified xsi:type="dcterms:W3CDTF">2018-05-25T18:28:00Z</dcterms:modified>
</cp:coreProperties>
</file>