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D8A" w:rsidRPr="00555D98" w:rsidRDefault="00FC2D8A" w:rsidP="00FC2D8A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:rsidR="00FC2D8A" w:rsidRPr="00555D98" w:rsidRDefault="00FC2D8A" w:rsidP="00FC2D8A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FC2D8A" w:rsidRPr="00555D98" w:rsidRDefault="00FC2D8A" w:rsidP="00FC2D8A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oponenta diplomové práce</w:t>
      </w:r>
    </w:p>
    <w:p w:rsidR="00FC2D8A" w:rsidRPr="00555D98" w:rsidRDefault="00FC2D8A" w:rsidP="00FC2D8A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357476">
        <w:rPr>
          <w:rFonts w:ascii="Arial Narrow" w:hAnsi="Arial Narrow"/>
          <w:b/>
          <w:i/>
          <w:sz w:val="22"/>
          <w:szCs w:val="22"/>
        </w:rPr>
        <w:t xml:space="preserve">Bc. Adriána Dorková </w:t>
      </w:r>
      <w:r w:rsidRPr="00555D98">
        <w:rPr>
          <w:rFonts w:ascii="Arial Narrow" w:hAnsi="Arial Narrow"/>
          <w:sz w:val="22"/>
          <w:szCs w:val="22"/>
        </w:rPr>
        <w:tab/>
        <w:t>Oponent DP:</w:t>
      </w:r>
      <w:r w:rsidR="00357476">
        <w:rPr>
          <w:rFonts w:ascii="Arial Narrow" w:hAnsi="Arial Narrow"/>
          <w:b/>
          <w:i/>
          <w:sz w:val="22"/>
          <w:szCs w:val="22"/>
        </w:rPr>
        <w:t>Ing. Ludmila Kozubíková, Ph.D.</w:t>
      </w:r>
      <w:r w:rsidRPr="00555D98">
        <w:rPr>
          <w:rFonts w:ascii="Arial Narrow" w:hAnsi="Arial Narrow"/>
          <w:b/>
          <w:i/>
          <w:sz w:val="22"/>
          <w:szCs w:val="22"/>
        </w:rPr>
        <w:t xml:space="preserve">                                     </w:t>
      </w:r>
      <w:r w:rsidRPr="00555D98">
        <w:rPr>
          <w:rFonts w:ascii="Arial Narrow" w:hAnsi="Arial Narrow"/>
          <w:sz w:val="22"/>
          <w:szCs w:val="22"/>
        </w:rPr>
        <w:t>Ak. rok:</w:t>
      </w:r>
      <w:r w:rsidR="00357476">
        <w:rPr>
          <w:rFonts w:ascii="Arial Narrow" w:hAnsi="Arial Narrow"/>
          <w:b/>
          <w:i/>
          <w:sz w:val="22"/>
          <w:szCs w:val="22"/>
        </w:rPr>
        <w:t>2017/2018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357476">
        <w:rPr>
          <w:rFonts w:ascii="Arial Narrow" w:hAnsi="Arial Narrow"/>
          <w:b/>
          <w:i/>
          <w:sz w:val="22"/>
          <w:szCs w:val="22"/>
        </w:rPr>
        <w:t>Zvýšení úrovně služeb ve vybrané restauraci společnosti Compass Group Czech republic s. r. o.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78"/>
        <w:gridCol w:w="2154"/>
      </w:tblGrid>
      <w:tr w:rsidR="00FC2D8A" w:rsidRPr="00555D98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2D8A" w:rsidRPr="00555D98" w:rsidRDefault="00FC2D8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FC2D8A">
            <w:pPr>
              <w:pStyle w:val="kriterium"/>
              <w:numPr>
                <w:ilvl w:val="0"/>
                <w:numId w:val="3"/>
              </w:numPr>
              <w:ind w:left="396" w:hanging="284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ED07D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:rsidR="00FC2D8A" w:rsidRPr="00555D98" w:rsidRDefault="00ED07D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:rsidR="00FC2D8A" w:rsidRPr="00555D98" w:rsidRDefault="00ED07D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ED07D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6544C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4"/>
                    <w:listEntry w:val="3"/>
                    <w:listEntry w:val="2"/>
                    <w:listEntry w:val="0"/>
                    <w:listEntry w:val="1"/>
                    <w:listEntry w:val="5"/>
                  </w:ddList>
                </w:ffData>
              </w:fldChar>
            </w:r>
            <w:bookmarkStart w:id="1" w:name="Rozevírací6"/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FC2D8A" w:rsidRPr="00555D98" w:rsidRDefault="00DB0C4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2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FC2D8A" w:rsidRPr="00555D98" w:rsidRDefault="00ED07D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FC2D8A" w:rsidRPr="00555D98" w:rsidRDefault="00DB0C4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ED07D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B74A76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3"/>
                    <w:listEntry w:val="0"/>
                    <w:listEntry w:val="1"/>
                    <w:listEntry w:val="2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FC2D8A" w:rsidRPr="00555D98" w:rsidRDefault="00ED07D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FC2D8A" w:rsidRPr="00555D98" w:rsidRDefault="00ED07D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ED07D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59614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"/>
                    <w:listEntry w:val="0"/>
                    <w:listEntry w:val="1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FC2D8A" w:rsidRPr="00555D98" w:rsidRDefault="0007231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:rsidR="00FC2D8A" w:rsidRPr="00555D98" w:rsidRDefault="0007231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FC2D8A" w:rsidRPr="00555D98" w:rsidRDefault="0007231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FC2D8A" w:rsidRPr="00555D98" w:rsidRDefault="0007231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07231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6544C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"/>
                    <w:listEntry w:val="0"/>
                    <w:listEntry w:val="1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FC2D8A" w:rsidRPr="00555D98" w:rsidRDefault="006544C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FC2D8A" w:rsidRPr="00555D98" w:rsidRDefault="006544C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FC2D8A" w:rsidRPr="00555D98" w:rsidRDefault="006544C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:rsidR="00FC2D8A" w:rsidRPr="00555D98" w:rsidRDefault="006544C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:rsidR="00FC2D8A" w:rsidRPr="00555D98" w:rsidRDefault="006544C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6544C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DB31B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"/>
                    <w:listEntry w:val="0"/>
                    <w:listEntry w:val="1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:rsidR="00FC2D8A" w:rsidRPr="00555D98" w:rsidRDefault="00DB31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:rsidR="00FC2D8A" w:rsidRPr="00555D98" w:rsidRDefault="0059614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:rsidR="00FC2D8A" w:rsidRPr="00555D98" w:rsidRDefault="00DB31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FC2D8A" w:rsidRPr="00555D98" w:rsidRDefault="00DB31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59614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E33B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2D8A" w:rsidRPr="00555D98" w:rsidRDefault="006544CC" w:rsidP="00B74A76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1</w:t>
            </w:r>
            <w:r w:rsidR="00B74A76">
              <w:rPr>
                <w:rFonts w:ascii="Arial Narrow" w:hAnsi="Arial Narrow"/>
                <w:b/>
                <w:snapToGrid w:val="0"/>
                <w:sz w:val="22"/>
                <w:szCs w:val="22"/>
              </w:rPr>
              <w:t>7</w:t>
            </w:r>
          </w:p>
        </w:tc>
      </w:tr>
    </w:tbl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Default="00072314" w:rsidP="00FC2D8A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Hlavní cíl práce, tedy návrhy ke zvýšení kvality poskytovaných služeb ve vybrané restauraci společnosti Compass Group, s. r. o., byl splněn, ale s několika výhradami vztahujícími se k formální a částečně i obsahové podobě práce. V </w:t>
      </w:r>
      <w:r w:rsidR="0059614E">
        <w:rPr>
          <w:rFonts w:ascii="Arial Narrow" w:hAnsi="Arial Narrow"/>
          <w:i/>
          <w:sz w:val="22"/>
          <w:szCs w:val="22"/>
        </w:rPr>
        <w:t xml:space="preserve">analytické </w:t>
      </w:r>
      <w:r w:rsidR="008119DD">
        <w:rPr>
          <w:rFonts w:ascii="Arial Narrow" w:hAnsi="Arial Narrow"/>
          <w:i/>
          <w:sz w:val="22"/>
          <w:szCs w:val="22"/>
        </w:rPr>
        <w:t xml:space="preserve">i projektové </w:t>
      </w:r>
      <w:r w:rsidR="0059614E">
        <w:rPr>
          <w:rFonts w:ascii="Arial Narrow" w:hAnsi="Arial Narrow"/>
          <w:i/>
          <w:sz w:val="22"/>
          <w:szCs w:val="22"/>
        </w:rPr>
        <w:t>části práce se vyskytují oblasti, které mohly být propracovány, resp. vysvětleny podrobněji, např. více informací k dotazníkovému šetření a jeho vyhodnocení a také oblasti, kde použitá terminologie nekoresponduje s obsahem kapitoly, resp. vy</w:t>
      </w:r>
      <w:r>
        <w:rPr>
          <w:rFonts w:ascii="Arial Narrow" w:hAnsi="Arial Narrow"/>
          <w:i/>
          <w:sz w:val="22"/>
          <w:szCs w:val="22"/>
        </w:rPr>
        <w:t>žaduje opět bližší vy</w:t>
      </w:r>
      <w:r w:rsidR="0059614E">
        <w:rPr>
          <w:rFonts w:ascii="Arial Narrow" w:hAnsi="Arial Narrow"/>
          <w:i/>
          <w:sz w:val="22"/>
          <w:szCs w:val="22"/>
        </w:rPr>
        <w:t xml:space="preserve">světlení (např. ovlivnitelné a neovlivnitelné náklady, </w:t>
      </w:r>
      <w:r>
        <w:rPr>
          <w:rFonts w:ascii="Arial Narrow" w:hAnsi="Arial Narrow"/>
          <w:i/>
          <w:sz w:val="22"/>
          <w:szCs w:val="22"/>
        </w:rPr>
        <w:t xml:space="preserve">ohraničené náklady…). </w:t>
      </w:r>
      <w:r w:rsidR="0059614E">
        <w:rPr>
          <w:rFonts w:ascii="Arial Narrow" w:hAnsi="Arial Narrow"/>
          <w:i/>
          <w:sz w:val="22"/>
          <w:szCs w:val="22"/>
        </w:rPr>
        <w:t xml:space="preserve">V </w:t>
      </w:r>
      <w:r w:rsidR="00ED07DA">
        <w:rPr>
          <w:rFonts w:ascii="Arial Narrow" w:hAnsi="Arial Narrow"/>
          <w:i/>
          <w:sz w:val="22"/>
          <w:szCs w:val="22"/>
        </w:rPr>
        <w:t>práci se nachází několik drobných formálních ned</w:t>
      </w:r>
      <w:r w:rsidR="00014ED0">
        <w:rPr>
          <w:rFonts w:ascii="Arial Narrow" w:hAnsi="Arial Narrow"/>
          <w:i/>
          <w:sz w:val="22"/>
          <w:szCs w:val="22"/>
        </w:rPr>
        <w:t>ostatků (např. překlepy, chyby, nevhodný styl řádkování v seznamu zdrojů, označení tabulek a grafů neodpovídající požadavkům</w:t>
      </w:r>
      <w:r w:rsidR="0059614E">
        <w:rPr>
          <w:rFonts w:ascii="Arial Narrow" w:hAnsi="Arial Narrow"/>
          <w:i/>
          <w:sz w:val="22"/>
          <w:szCs w:val="22"/>
        </w:rPr>
        <w:t xml:space="preserve"> – jiný styl písma, neuvedení zdroje zpracování</w:t>
      </w:r>
      <w:r>
        <w:rPr>
          <w:rFonts w:ascii="Arial Narrow" w:hAnsi="Arial Narrow"/>
          <w:i/>
          <w:sz w:val="22"/>
          <w:szCs w:val="22"/>
        </w:rPr>
        <w:t>, číselný odkaz na obrázek v textu neodpovídá jeho skutečnému číselnému označení</w:t>
      </w:r>
      <w:r w:rsidR="00DB31BC">
        <w:rPr>
          <w:rFonts w:ascii="Arial Narrow" w:hAnsi="Arial Narrow"/>
          <w:i/>
          <w:sz w:val="22"/>
          <w:szCs w:val="22"/>
        </w:rPr>
        <w:t>.</w:t>
      </w:r>
      <w:r w:rsidR="00014ED0">
        <w:rPr>
          <w:rFonts w:ascii="Arial Narrow" w:hAnsi="Arial Narrow"/>
          <w:i/>
          <w:sz w:val="22"/>
          <w:szCs w:val="22"/>
        </w:rPr>
        <w:t>..).</w:t>
      </w:r>
      <w:r w:rsidR="00B74A76">
        <w:rPr>
          <w:rFonts w:ascii="Arial Narrow" w:hAnsi="Arial Narrow"/>
          <w:i/>
          <w:sz w:val="22"/>
          <w:szCs w:val="22"/>
        </w:rPr>
        <w:t xml:space="preserve"> Otázky k obhajobě:</w:t>
      </w:r>
    </w:p>
    <w:p w:rsidR="00014ED0" w:rsidRDefault="00014ED0" w:rsidP="00FC2D8A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Otázky:</w:t>
      </w:r>
    </w:p>
    <w:p w:rsidR="00014ED0" w:rsidRDefault="00014ED0" w:rsidP="00014ED0">
      <w:pPr>
        <w:pStyle w:val="Odstavecseseznamem"/>
        <w:numPr>
          <w:ilvl w:val="0"/>
          <w:numId w:val="11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Můžete seznámit s obsahem dotazníku? Na str. 53 sice uvádíte, že je celá jeho podoba uvedena níže, ale není tomu tak. Pokud je dotazník chápán jako Příloha I, jak vysvětlíte, že obsahuje 2 otázky očíslované 1 a 3? Kdo je autorem dotazníku?</w:t>
      </w:r>
    </w:p>
    <w:p w:rsidR="00014ED0" w:rsidRDefault="00014ED0" w:rsidP="00014ED0">
      <w:pPr>
        <w:pStyle w:val="Odstavecseseznamem"/>
        <w:numPr>
          <w:ilvl w:val="0"/>
          <w:numId w:val="11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Jaká byla struktura 452 respondentů z pohledu počtu zákazníků a pracovníků managementu?</w:t>
      </w:r>
    </w:p>
    <w:p w:rsidR="0059614E" w:rsidRDefault="0059614E" w:rsidP="00014ED0">
      <w:pPr>
        <w:pStyle w:val="Odstavecseseznamem"/>
        <w:numPr>
          <w:ilvl w:val="0"/>
          <w:numId w:val="11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Můžete vysvětlit zařazení a význam obsahu na str. 58 a pokračování na str. 59 v kontextu diskutované problematiky vyhodnocení dotazníku?</w:t>
      </w:r>
    </w:p>
    <w:p w:rsidR="00FC2D8A" w:rsidRDefault="0059614E" w:rsidP="008119DD">
      <w:pPr>
        <w:pStyle w:val="Odstavecseseznamem"/>
        <w:numPr>
          <w:ilvl w:val="0"/>
          <w:numId w:val="11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Podrobněji vysvětlete, které nákladové položky byly v rámci provozních nákladů klasifikovány jako fixní a které jako variabilní. Zdůvodněte.</w:t>
      </w:r>
    </w:p>
    <w:p w:rsidR="008119DD" w:rsidRDefault="008119DD" w:rsidP="008119DD">
      <w:pPr>
        <w:pStyle w:val="Odstavecseseznamem"/>
        <w:numPr>
          <w:ilvl w:val="0"/>
          <w:numId w:val="11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Můžete zdůvodnit částky uvedené v tabulce 15 na str. 70, zejména položku přidání ankety do SW?</w:t>
      </w:r>
    </w:p>
    <w:p w:rsidR="008119DD" w:rsidRPr="008119DD" w:rsidRDefault="008119DD" w:rsidP="008119DD">
      <w:pPr>
        <w:pStyle w:val="Odstavecseseznamem"/>
        <w:numPr>
          <w:ilvl w:val="0"/>
          <w:numId w:val="11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Z jakých finančních zdrojů budou Vámi navrhovaná opatření financována?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8119DD" w:rsidRDefault="008119DD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357476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357476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DE33B1">
        <w:rPr>
          <w:rFonts w:ascii="Arial Narrow" w:hAnsi="Arial Narrow"/>
          <w:i/>
          <w:sz w:val="22"/>
          <w:szCs w:val="22"/>
        </w:rPr>
      </w:r>
      <w:r w:rsidR="00DE33B1">
        <w:rPr>
          <w:rFonts w:ascii="Arial Narrow" w:hAnsi="Arial Narrow"/>
          <w:i/>
          <w:sz w:val="22"/>
          <w:szCs w:val="22"/>
        </w:rPr>
        <w:fldChar w:fldCharType="separate"/>
      </w:r>
      <w:r w:rsidR="00357476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357476">
        <w:rPr>
          <w:rFonts w:ascii="Arial Narrow" w:hAnsi="Arial Narrow"/>
          <w:i/>
          <w:sz w:val="22"/>
          <w:szCs w:val="22"/>
        </w:rPr>
        <w:t>9. května 2018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FC2D8A" w:rsidRPr="00555D98" w:rsidRDefault="00FC2D8A" w:rsidP="00FC2D8A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</w:t>
      </w:r>
      <w:r w:rsidRPr="00555D98">
        <w:rPr>
          <w:rFonts w:ascii="Arial Narrow" w:hAnsi="Arial Narrow"/>
          <w:sz w:val="22"/>
          <w:szCs w:val="22"/>
        </w:rPr>
        <w:t>podpis oponenta DP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sectPr w:rsidR="00FC2D8A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3B1" w:rsidRDefault="00DE33B1" w:rsidP="00FC2D8A">
      <w:r>
        <w:separator/>
      </w:r>
    </w:p>
  </w:endnote>
  <w:endnote w:type="continuationSeparator" w:id="0">
    <w:p w:rsidR="00DE33B1" w:rsidRDefault="00DE33B1" w:rsidP="00FC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3B1" w:rsidRDefault="00DE33B1" w:rsidP="00FC2D8A">
      <w:r>
        <w:separator/>
      </w:r>
    </w:p>
  </w:footnote>
  <w:footnote w:type="continuationSeparator" w:id="0">
    <w:p w:rsidR="00DE33B1" w:rsidRDefault="00DE33B1" w:rsidP="00FC2D8A">
      <w:r>
        <w:continuationSeparator/>
      </w:r>
    </w:p>
  </w:footnote>
  <w:footnote w:id="1">
    <w:p w:rsidR="00FC2D8A" w:rsidRDefault="00FC2D8A" w:rsidP="00FC2D8A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9405A6"/>
    <w:multiLevelType w:val="hybridMultilevel"/>
    <w:tmpl w:val="E0D8566A"/>
    <w:lvl w:ilvl="0" w:tplc="B52E45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8461E"/>
    <w:multiLevelType w:val="hybridMultilevel"/>
    <w:tmpl w:val="0C24F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D8A"/>
    <w:rsid w:val="00014ED0"/>
    <w:rsid w:val="0002052E"/>
    <w:rsid w:val="00072314"/>
    <w:rsid w:val="00277757"/>
    <w:rsid w:val="00357476"/>
    <w:rsid w:val="005156F0"/>
    <w:rsid w:val="00530A18"/>
    <w:rsid w:val="0059614E"/>
    <w:rsid w:val="006544CC"/>
    <w:rsid w:val="008119DD"/>
    <w:rsid w:val="00850C2B"/>
    <w:rsid w:val="00962B97"/>
    <w:rsid w:val="00B46453"/>
    <w:rsid w:val="00B74A76"/>
    <w:rsid w:val="00DB0C49"/>
    <w:rsid w:val="00DB31BC"/>
    <w:rsid w:val="00DE33B1"/>
    <w:rsid w:val="00E7288C"/>
    <w:rsid w:val="00ED07DA"/>
    <w:rsid w:val="00F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FC2D8A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C2D8A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FC2D8A"/>
    <w:rPr>
      <w:rFonts w:cs="Times New Roman"/>
      <w:vertAlign w:val="superscript"/>
    </w:rPr>
  </w:style>
  <w:style w:type="paragraph" w:customStyle="1" w:styleId="UTB">
    <w:name w:val="UTB"/>
    <w:uiPriority w:val="99"/>
    <w:rsid w:val="00FC2D8A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FC2D8A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FC2D8A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FC2D8A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FC2D8A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FC2D8A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14E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FC2D8A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C2D8A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FC2D8A"/>
    <w:rPr>
      <w:rFonts w:cs="Times New Roman"/>
      <w:vertAlign w:val="superscript"/>
    </w:rPr>
  </w:style>
  <w:style w:type="paragraph" w:customStyle="1" w:styleId="UTB">
    <w:name w:val="UTB"/>
    <w:uiPriority w:val="99"/>
    <w:rsid w:val="00FC2D8A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FC2D8A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FC2D8A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FC2D8A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FC2D8A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FC2D8A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14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74593F-CA56-42F2-85D3-2A1218A2E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1CF777-7FF4-4A87-8F7B-C44271DA7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3131C-06FD-4997-98B2-DCDAD00D5F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Trefilová Pavla</dc:creator>
  <cp:lastModifiedBy>vinklarkova</cp:lastModifiedBy>
  <cp:revision>2</cp:revision>
  <dcterms:created xsi:type="dcterms:W3CDTF">2018-05-03T09:19:00Z</dcterms:created>
  <dcterms:modified xsi:type="dcterms:W3CDTF">2018-05-03T09:19:00Z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