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Bc. Růžena Maurerová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01A8">
        <w:rPr>
          <w:b/>
          <w:i/>
          <w:sz w:val="22"/>
          <w:szCs w:val="22"/>
        </w:rPr>
        <w:t>Návrh metodiky zavedení interního auditu ve vybrané obci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1C9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b/>
                <w:snapToGrid w:val="0"/>
                <w:color w:val="000000"/>
              </w:rPr>
            </w:r>
            <w:r w:rsidR="00FB44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C5B">
              <w:rPr>
                <w:snapToGrid w:val="0"/>
                <w:color w:val="000000"/>
              </w:rPr>
            </w:r>
            <w:r w:rsidR="00FB44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61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5C5B">
              <w:rPr>
                <w:b/>
                <w:noProof/>
                <w:snapToGrid w:val="0"/>
                <w:color w:val="000000"/>
              </w:rPr>
              <w:t>1</w:t>
            </w:r>
            <w:r w:rsidR="005661C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25C5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5C5B">
        <w:rPr>
          <w:i/>
          <w:noProof/>
        </w:rPr>
        <w:t>Jako první bych uvedl asi největší výhradu k celé práci jako celku, což ovlivňuje pozdější dojem z jednotlivých oblastí práce a tím je formální úroveň. Práce obsahuje nespočet gramatických chyb, překlepů či špatného formátovování kdy graf na jedné straně končí a na druhé začíná. Jako nejtypyčtější příklad bych uvedl asi chybu hned v názvu práce na úvodní straně.</w:t>
      </w:r>
    </w:p>
    <w:p w:rsidR="00625C5B" w:rsidRDefault="00625C5B" w:rsidP="00750650">
      <w:pPr>
        <w:rPr>
          <w:i/>
          <w:noProof/>
        </w:rPr>
      </w:pPr>
    </w:p>
    <w:p w:rsidR="00625C5B" w:rsidRDefault="00625C5B" w:rsidP="00750650">
      <w:pPr>
        <w:rPr>
          <w:i/>
          <w:noProof/>
        </w:rPr>
      </w:pPr>
      <w:r>
        <w:rPr>
          <w:i/>
          <w:noProof/>
        </w:rPr>
        <w:t>První částí práce je část teoretická, které se zaměřuje na veřejnou správu, externí audit, legislativní rámec a jen minimálně na interní audit, který byl stěžejním bodem této práce. Internímu auditu jsou věnovány pouze 4 strany v teroretické oblasti a zavedení útvaru interního auditu pouze 2 což z nějakých 30 stran teorie je opravu málo.</w:t>
      </w:r>
    </w:p>
    <w:p w:rsidR="00625C5B" w:rsidRDefault="00625C5B" w:rsidP="00750650">
      <w:pPr>
        <w:rPr>
          <w:i/>
          <w:noProof/>
        </w:rPr>
      </w:pPr>
    </w:p>
    <w:p w:rsidR="005661C9" w:rsidRDefault="00625C5B" w:rsidP="00750650">
      <w:pPr>
        <w:rPr>
          <w:i/>
          <w:noProof/>
        </w:rPr>
      </w:pPr>
      <w:r>
        <w:rPr>
          <w:i/>
          <w:noProof/>
        </w:rPr>
        <w:t>V praktické části byla nejprve provedena analýza současné situace podniku, což oceňuji, avšak nejsou uvedeny žádné významné závěry z finanční analýzy, které by měly později dopad na zavedení pozice interního auditora. Samotné zpracování zavedení pozice interního auditora je sice zpracováno, ale velmi nepřehledně a samotná navržená směrnice odkazuje na pojmy jako je riziko</w:t>
      </w:r>
      <w:r w:rsidR="005661C9">
        <w:rPr>
          <w:i/>
          <w:noProof/>
        </w:rPr>
        <w:t>, které však nejsou nikde v teoretické části pokryty. V teorii ani vlastně není pokryta problematika tvorby takovéto směrnice. Odhady nákladů jednotlivých navrhovaných řešení také působí nepodloženě a neprofesionálně, ale oceňuji, že se o to autorka alespoň snažla.</w:t>
      </w:r>
    </w:p>
    <w:p w:rsidR="005661C9" w:rsidRDefault="005661C9" w:rsidP="00750650">
      <w:pPr>
        <w:rPr>
          <w:i/>
          <w:noProof/>
        </w:rPr>
      </w:pP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Tato práce sice splňuje požadavky pro obhajobu, avšak na opravdu minimální úrovni</w:t>
      </w:r>
    </w:p>
    <w:p w:rsidR="005661C9" w:rsidRDefault="005661C9" w:rsidP="00750650">
      <w:pPr>
        <w:rPr>
          <w:i/>
          <w:noProof/>
        </w:rPr>
      </w:pP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1) Konzultovala jste výsledky své práce se zástupci města? Jak na ně ragovali?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2) V ROČNÍ nákladové analýze uvádíte Kancelářské potřeby v hodnotě 62 tis. Kč  (včetně PC atd.) a jako další náklad odpisy kancelářských strojů a podobně, proč toto není správně?</w:t>
      </w:r>
    </w:p>
    <w:p w:rsidR="005661C9" w:rsidRDefault="005661C9" w:rsidP="00750650">
      <w:pPr>
        <w:rPr>
          <w:i/>
          <w:noProof/>
        </w:rPr>
      </w:pPr>
      <w:r>
        <w:rPr>
          <w:i/>
          <w:noProof/>
        </w:rPr>
        <w:t>3</w:t>
      </w:r>
      <w:bookmarkStart w:id="8" w:name="_GoBack"/>
      <w:bookmarkEnd w:id="8"/>
      <w:r>
        <w:rPr>
          <w:i/>
          <w:noProof/>
        </w:rPr>
        <w:t>) Opravdu může externí auditor využít ve své práci hladinu významnosti či výsledky testů věcné správnosti jak uvádíte v závěru práce? Vysvětlete.</w:t>
      </w:r>
    </w:p>
    <w:p w:rsidR="00845B98" w:rsidRPr="00AE58C9" w:rsidRDefault="00625C5B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61C9">
        <w:rPr>
          <w:i/>
        </w:rPr>
      </w:r>
      <w:r w:rsidR="00FB444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61C9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4F" w:rsidRDefault="00FB444F">
      <w:r>
        <w:separator/>
      </w:r>
    </w:p>
  </w:endnote>
  <w:endnote w:type="continuationSeparator" w:id="0">
    <w:p w:rsidR="00FB444F" w:rsidRDefault="00FB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4F" w:rsidRDefault="00FB444F">
      <w:r>
        <w:separator/>
      </w:r>
    </w:p>
  </w:footnote>
  <w:footnote w:type="continuationSeparator" w:id="0">
    <w:p w:rsidR="00FB444F" w:rsidRDefault="00FB444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1A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1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C5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444F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A33A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6D6DE8-656F-4389-ABA2-894B7AF3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2</cp:revision>
  <cp:lastPrinted>2014-07-24T08:52:00Z</cp:lastPrinted>
  <dcterms:created xsi:type="dcterms:W3CDTF">2018-05-10T06:24:00Z</dcterms:created>
  <dcterms:modified xsi:type="dcterms:W3CDTF">2018-05-10T06:24:00Z</dcterms:modified>
</cp:coreProperties>
</file>