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bookmarkEnd w:id="2"/>
      <w:r w:rsidR="00FA5B7F" w:rsidRPr="00FA5B7F">
        <w:rPr>
          <w:b/>
          <w:i/>
          <w:sz w:val="22"/>
          <w:szCs w:val="22"/>
        </w:rPr>
        <w:t>Martina Rosíková</w:t>
      </w:r>
      <w:r w:rsidR="005C5600" w:rsidRPr="00F506F8">
        <w:rPr>
          <w:b/>
          <w:i/>
          <w:sz w:val="22"/>
          <w:szCs w:val="22"/>
        </w:rPr>
        <w:fldChar w:fldCharType="end"/>
      </w:r>
      <w:bookmarkEnd w:id="0"/>
      <w:r>
        <w:tab/>
      </w:r>
      <w:bookmarkEnd w:id="1"/>
      <w:r w:rsidR="006B5581">
        <w:t xml:space="preserve">Vedoucí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B022EE">
        <w:rPr>
          <w:b/>
          <w:i/>
          <w:sz w:val="22"/>
          <w:szCs w:val="22"/>
        </w:rPr>
        <w:t>Ing. Pavel Grebeníček,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B022EE">
        <w:rPr>
          <w:b/>
          <w:i/>
          <w:sz w:val="22"/>
          <w:szCs w:val="22"/>
        </w:rPr>
        <w:t>2017/2018</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FA5B7F" w:rsidRPr="00FA5B7F">
        <w:rPr>
          <w:b/>
          <w:i/>
          <w:sz w:val="22"/>
          <w:szCs w:val="22"/>
        </w:rPr>
        <w:t>Vliv politických cyklů na veřejné rozpočty na municipální úrovni</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5D3280">
              <w:rPr>
                <w:b/>
                <w:snapToGrid w:val="0"/>
                <w:color w:val="000000"/>
              </w:rPr>
            </w:r>
            <w:r w:rsidR="005D3280">
              <w:rPr>
                <w:b/>
                <w:snapToGrid w:val="0"/>
                <w:color w:val="000000"/>
              </w:rPr>
              <w:fldChar w:fldCharType="separate"/>
            </w:r>
            <w:r>
              <w:rPr>
                <w:b/>
                <w:snapToGrid w:val="0"/>
                <w:color w:val="000000"/>
              </w:rPr>
              <w:fldChar w:fldCharType="end"/>
            </w:r>
            <w:bookmarkEnd w:id="6"/>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D3280">
              <w:rPr>
                <w:b/>
                <w:snapToGrid w:val="0"/>
                <w:color w:val="000000"/>
              </w:rPr>
            </w:r>
            <w:r w:rsidR="005D3280">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5D3280">
              <w:rPr>
                <w:b/>
                <w:snapToGrid w:val="0"/>
                <w:color w:val="000000"/>
              </w:rPr>
            </w:r>
            <w:r w:rsidR="005D3280">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D3280">
              <w:rPr>
                <w:b/>
                <w:snapToGrid w:val="0"/>
                <w:color w:val="000000"/>
              </w:rPr>
            </w:r>
            <w:r w:rsidR="005D3280">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D3280">
              <w:rPr>
                <w:b/>
                <w:snapToGrid w:val="0"/>
                <w:color w:val="000000"/>
              </w:rPr>
            </w:r>
            <w:r w:rsidR="005D3280">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5D3280">
              <w:rPr>
                <w:b/>
                <w:snapToGrid w:val="0"/>
                <w:color w:val="000000"/>
              </w:rPr>
            </w:r>
            <w:r w:rsidR="005D3280">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3280">
              <w:rPr>
                <w:snapToGrid w:val="0"/>
                <w:color w:val="000000"/>
              </w:rPr>
            </w:r>
            <w:r w:rsidR="005D328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4E3849">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4E3849">
              <w:rPr>
                <w:b/>
                <w:snapToGrid w:val="0"/>
                <w:color w:val="000000"/>
              </w:rPr>
              <w:t>19</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3E724F" w:rsidRPr="003E724F" w:rsidRDefault="005C5600" w:rsidP="003E724F">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3E724F" w:rsidRPr="003E724F">
        <w:rPr>
          <w:i/>
          <w:noProof/>
        </w:rPr>
        <w:t xml:space="preserve">Hodnocená bakalářská práce se věnuje problematice vlivu politických cyklů na veřejné rozpočty na municipální úrovni. Deklarovaným cílem práce je zjistit míru vlivu komunálních politických cyklů na rozpočty vybraných obcí díky srovnání dílčích částí rozpočtové skladby s proměnným charakterem u vybraných obcí Zlínského kraje. Práce je standardně členěna na teoretickou a praktickou část, každá z částí pak na několik kapitol a podkapitol. Všechny části práce jsou zpracovány na dobré úrovni s tím, že jednotlivé části práce na sebe vhodně navazují. Práce se věnuje velmi zajímavému tématu, které však v některých aspektech mohlo být dále rozpracováno pro další zvýšení kvality práce. Návrhová část obsahuje zdařilý komplex návrhů, které by mohly v praxi </w:t>
      </w:r>
      <w:r w:rsidR="003E724F">
        <w:rPr>
          <w:i/>
          <w:noProof/>
        </w:rPr>
        <w:t>opravdu po</w:t>
      </w:r>
      <w:r w:rsidR="003E724F" w:rsidRPr="003E724F">
        <w:rPr>
          <w:i/>
          <w:noProof/>
        </w:rPr>
        <w:t>sloužit pro zlepšení současného stavu. Z</w:t>
      </w:r>
      <w:r w:rsidR="003E724F">
        <w:rPr>
          <w:i/>
          <w:noProof/>
        </w:rPr>
        <w:t> </w:t>
      </w:r>
      <w:r w:rsidR="003E724F" w:rsidRPr="003E724F">
        <w:rPr>
          <w:i/>
          <w:noProof/>
        </w:rPr>
        <w:t>formálního</w:t>
      </w:r>
      <w:r w:rsidR="003E724F">
        <w:rPr>
          <w:i/>
          <w:noProof/>
        </w:rPr>
        <w:t xml:space="preserve"> </w:t>
      </w:r>
      <w:r w:rsidR="003E724F" w:rsidRPr="003E724F">
        <w:rPr>
          <w:i/>
          <w:noProof/>
        </w:rPr>
        <w:t>hlediska práce splňuje s drobnými nedostatky požadavky kladené na tento typ prací. Lze konstatovat, že práce naplnila stanovené cíle a splňuje určená kritéria pro obhajobu bakalářské práce.</w:t>
      </w:r>
    </w:p>
    <w:p w:rsidR="003E724F" w:rsidRPr="003E724F" w:rsidRDefault="003E724F" w:rsidP="003E724F">
      <w:pPr>
        <w:rPr>
          <w:i/>
          <w:noProof/>
        </w:rPr>
      </w:pPr>
    </w:p>
    <w:p w:rsidR="003E724F" w:rsidRPr="003E724F" w:rsidRDefault="003E724F" w:rsidP="003E724F">
      <w:pPr>
        <w:rPr>
          <w:i/>
          <w:noProof/>
        </w:rPr>
      </w:pPr>
      <w:r w:rsidRPr="003E724F">
        <w:rPr>
          <w:i/>
          <w:noProof/>
        </w:rPr>
        <w:t>1. Jaká jsou hlavní zjištění Vámi provedených analýz?</w:t>
      </w:r>
    </w:p>
    <w:p w:rsidR="00DC219A" w:rsidRPr="00AE58C9" w:rsidRDefault="003E724F" w:rsidP="003E724F">
      <w:pPr>
        <w:rPr>
          <w:i/>
        </w:rPr>
      </w:pPr>
      <w:r w:rsidRPr="003E724F">
        <w:rPr>
          <w:i/>
          <w:noProof/>
        </w:rPr>
        <w:t>2. Z jakých zdrojů budou (či by mohla být) financována Vámi navržená opatření?</w:t>
      </w:r>
      <w:r w:rsidR="005C5600">
        <w:rPr>
          <w:i/>
        </w:rPr>
        <w:fldChar w:fldCharType="end"/>
      </w:r>
      <w:bookmarkEnd w:id="8"/>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5D3280">
        <w:rPr>
          <w:i/>
        </w:rPr>
      </w:r>
      <w:r w:rsidR="005D3280">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D3280">
        <w:rPr>
          <w:i/>
        </w:rPr>
      </w:r>
      <w:r w:rsidR="005D3280">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237E42">
        <w:rPr>
          <w:i/>
          <w:noProof/>
        </w:rPr>
        <w:t>20. 5. 2018</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280" w:rsidRDefault="005D3280">
      <w:r>
        <w:separator/>
      </w:r>
    </w:p>
  </w:endnote>
  <w:endnote w:type="continuationSeparator" w:id="0">
    <w:p w:rsidR="005D3280" w:rsidRDefault="005D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280" w:rsidRDefault="005D3280">
      <w:r>
        <w:separator/>
      </w:r>
    </w:p>
  </w:footnote>
  <w:footnote w:type="continuationSeparator" w:id="0">
    <w:p w:rsidR="005D3280" w:rsidRDefault="005D3280">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518"/>
    <w:rsid w:val="00074A7D"/>
    <w:rsid w:val="00095B54"/>
    <w:rsid w:val="000B53DA"/>
    <w:rsid w:val="000C21A9"/>
    <w:rsid w:val="000E1EDC"/>
    <w:rsid w:val="000E4BED"/>
    <w:rsid w:val="00104B50"/>
    <w:rsid w:val="00107EC6"/>
    <w:rsid w:val="00132C42"/>
    <w:rsid w:val="0016014F"/>
    <w:rsid w:val="001A03CD"/>
    <w:rsid w:val="001A6F9F"/>
    <w:rsid w:val="001B5B85"/>
    <w:rsid w:val="001E0D4A"/>
    <w:rsid w:val="002126D4"/>
    <w:rsid w:val="00235848"/>
    <w:rsid w:val="00237E42"/>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3E724F"/>
    <w:rsid w:val="00412058"/>
    <w:rsid w:val="0042254A"/>
    <w:rsid w:val="00474757"/>
    <w:rsid w:val="004E3849"/>
    <w:rsid w:val="004F4688"/>
    <w:rsid w:val="004F54EE"/>
    <w:rsid w:val="005358E6"/>
    <w:rsid w:val="00566326"/>
    <w:rsid w:val="00580F5F"/>
    <w:rsid w:val="005910F7"/>
    <w:rsid w:val="00591991"/>
    <w:rsid w:val="00592265"/>
    <w:rsid w:val="00593D25"/>
    <w:rsid w:val="005A16E2"/>
    <w:rsid w:val="005B2F76"/>
    <w:rsid w:val="005C5600"/>
    <w:rsid w:val="005C64F3"/>
    <w:rsid w:val="005D3280"/>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6D49"/>
    <w:rsid w:val="00AD7083"/>
    <w:rsid w:val="00AE58C9"/>
    <w:rsid w:val="00B022EE"/>
    <w:rsid w:val="00B22285"/>
    <w:rsid w:val="00B23519"/>
    <w:rsid w:val="00B3178F"/>
    <w:rsid w:val="00B6346A"/>
    <w:rsid w:val="00BC4543"/>
    <w:rsid w:val="00BF307F"/>
    <w:rsid w:val="00BF6B5D"/>
    <w:rsid w:val="00C2327A"/>
    <w:rsid w:val="00C30044"/>
    <w:rsid w:val="00C41425"/>
    <w:rsid w:val="00C447A8"/>
    <w:rsid w:val="00C72298"/>
    <w:rsid w:val="00C9306F"/>
    <w:rsid w:val="00CB4E27"/>
    <w:rsid w:val="00CC596F"/>
    <w:rsid w:val="00CC7CDB"/>
    <w:rsid w:val="00CD1219"/>
    <w:rsid w:val="00D71CB4"/>
    <w:rsid w:val="00DC219A"/>
    <w:rsid w:val="00DF1948"/>
    <w:rsid w:val="00E1292E"/>
    <w:rsid w:val="00E27D00"/>
    <w:rsid w:val="00E366A1"/>
    <w:rsid w:val="00E70D63"/>
    <w:rsid w:val="00E725B3"/>
    <w:rsid w:val="00F24464"/>
    <w:rsid w:val="00F30FB7"/>
    <w:rsid w:val="00F31975"/>
    <w:rsid w:val="00F3347D"/>
    <w:rsid w:val="00F506F8"/>
    <w:rsid w:val="00F56AFE"/>
    <w:rsid w:val="00F85FF5"/>
    <w:rsid w:val="00F8725E"/>
    <w:rsid w:val="00F93E10"/>
    <w:rsid w:val="00FA5B7F"/>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A20044-5232-4743-B1A5-80D6EBBA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E27D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7D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3E2DAF6-1591-455F-8524-D90E465A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3609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Slamenikova</cp:lastModifiedBy>
  <cp:revision>2</cp:revision>
  <cp:lastPrinted>2018-05-21T09:15:00Z</cp:lastPrinted>
  <dcterms:created xsi:type="dcterms:W3CDTF">2018-05-21T09:15:00Z</dcterms:created>
  <dcterms:modified xsi:type="dcterms:W3CDTF">2018-05-21T09:15:00Z</dcterms:modified>
</cp:coreProperties>
</file>