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bookmarkEnd w:id="2"/>
      <w:r w:rsidR="0055598E" w:rsidRPr="0055598E">
        <w:rPr>
          <w:b/>
          <w:i/>
          <w:sz w:val="22"/>
          <w:szCs w:val="22"/>
        </w:rPr>
        <w:t xml:space="preserve">Marek Pagáč </w:t>
      </w:r>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3756B">
        <w:rPr>
          <w:b/>
          <w:i/>
          <w:sz w:val="22"/>
          <w:szCs w:val="22"/>
        </w:rPr>
        <w:t>Ing. Jiří Macháček</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3756B">
        <w:rPr>
          <w:b/>
          <w:i/>
          <w:sz w:val="22"/>
          <w:szCs w:val="22"/>
        </w:rPr>
        <w:t>2017/2018</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55598E" w:rsidRPr="0055598E">
        <w:rPr>
          <w:b/>
          <w:i/>
          <w:sz w:val="22"/>
          <w:szCs w:val="22"/>
        </w:rPr>
        <w:t xml:space="preserve">Návrhy opatření ke zlepšení podnikatelského prostředí ve statutárním městě Zlín </w:t>
      </w:r>
      <w:r w:rsidR="00050847" w:rsidRPr="00050847">
        <w:rPr>
          <w:b/>
          <w:i/>
          <w:sz w:val="22"/>
          <w:szCs w:val="22"/>
        </w:rPr>
        <w:t xml:space="preserve"> </w:t>
      </w:r>
      <w:r w:rsidR="00D518DD" w:rsidRPr="00D518DD">
        <w:rPr>
          <w:b/>
          <w:i/>
          <w:sz w:val="22"/>
          <w:szCs w:val="22"/>
        </w:rPr>
        <w:t xml:space="preserve"> </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63530">
              <w:rPr>
                <w:b/>
                <w:snapToGrid w:val="0"/>
                <w:color w:val="000000"/>
              </w:rPr>
            </w:r>
            <w:r w:rsidR="00863530">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63530">
              <w:rPr>
                <w:b/>
                <w:snapToGrid w:val="0"/>
                <w:color w:val="000000"/>
              </w:rPr>
            </w:r>
            <w:r w:rsidR="0086353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63530">
              <w:rPr>
                <w:b/>
                <w:snapToGrid w:val="0"/>
                <w:color w:val="000000"/>
              </w:rPr>
            </w:r>
            <w:r w:rsidR="0086353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63530">
              <w:rPr>
                <w:b/>
                <w:snapToGrid w:val="0"/>
                <w:color w:val="000000"/>
              </w:rPr>
            </w:r>
            <w:r w:rsidR="0086353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63530">
              <w:rPr>
                <w:b/>
                <w:snapToGrid w:val="0"/>
                <w:color w:val="000000"/>
              </w:rPr>
            </w:r>
            <w:r w:rsidR="0086353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63530">
              <w:rPr>
                <w:b/>
                <w:snapToGrid w:val="0"/>
                <w:color w:val="000000"/>
              </w:rPr>
            </w:r>
            <w:r w:rsidR="0086353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3530">
              <w:rPr>
                <w:snapToGrid w:val="0"/>
                <w:color w:val="000000"/>
              </w:rPr>
            </w:r>
            <w:r w:rsidR="0086353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2A5438">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404932">
              <w:rPr>
                <w:b/>
                <w:snapToGrid w:val="0"/>
                <w:color w:val="000000"/>
              </w:rPr>
              <w:t>1</w:t>
            </w:r>
            <w:r w:rsidR="002A5438">
              <w:rPr>
                <w:b/>
                <w:snapToGrid w:val="0"/>
                <w:color w:val="000000"/>
              </w:rPr>
              <w:t>6</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685069" w:rsidRDefault="005C5600" w:rsidP="009760A5">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9760A5">
        <w:rPr>
          <w:i/>
        </w:rPr>
        <w:t xml:space="preserve">Student </w:t>
      </w:r>
      <w:r w:rsidR="001C49C4">
        <w:rPr>
          <w:i/>
        </w:rPr>
        <w:t>zpracoval</w:t>
      </w:r>
      <w:r w:rsidR="009760A5">
        <w:rPr>
          <w:i/>
        </w:rPr>
        <w:t xml:space="preserve"> sv</w:t>
      </w:r>
      <w:r w:rsidR="001C49C4">
        <w:rPr>
          <w:i/>
        </w:rPr>
        <w:t>ou</w:t>
      </w:r>
      <w:r w:rsidR="009760A5">
        <w:rPr>
          <w:i/>
        </w:rPr>
        <w:t xml:space="preserve"> b</w:t>
      </w:r>
      <w:r w:rsidR="009760A5" w:rsidRPr="009760A5">
        <w:rPr>
          <w:i/>
        </w:rPr>
        <w:t>akalářs</w:t>
      </w:r>
      <w:r w:rsidR="001C49C4">
        <w:rPr>
          <w:i/>
        </w:rPr>
        <w:t>kou</w:t>
      </w:r>
      <w:r w:rsidR="009760A5" w:rsidRPr="009760A5">
        <w:rPr>
          <w:i/>
        </w:rPr>
        <w:t xml:space="preserve"> prác</w:t>
      </w:r>
      <w:r w:rsidR="001C49C4">
        <w:rPr>
          <w:i/>
        </w:rPr>
        <w:t>i na zajímavé téma</w:t>
      </w:r>
      <w:r w:rsidR="00050847">
        <w:rPr>
          <w:i/>
        </w:rPr>
        <w:t xml:space="preserve"> "</w:t>
      </w:r>
      <w:r w:rsidR="001C49C4" w:rsidRPr="001C49C4">
        <w:rPr>
          <w:i/>
        </w:rPr>
        <w:t>Návrhy opatření ke zlepšení podnikatelského prostředí ve statutárním městě Zlín</w:t>
      </w:r>
      <w:r w:rsidR="00050847">
        <w:rPr>
          <w:i/>
        </w:rPr>
        <w:t xml:space="preserve">". </w:t>
      </w:r>
      <w:r w:rsidR="00685069" w:rsidRPr="00685069">
        <w:rPr>
          <w:i/>
        </w:rPr>
        <w:t xml:space="preserve"> </w:t>
      </w:r>
      <w:r w:rsidR="001C49C4" w:rsidRPr="001C49C4">
        <w:rPr>
          <w:i/>
        </w:rPr>
        <w:t>Hlavním cílem</w:t>
      </w:r>
      <w:r w:rsidR="001C49C4">
        <w:rPr>
          <w:i/>
        </w:rPr>
        <w:t xml:space="preserve"> BP</w:t>
      </w:r>
      <w:r w:rsidR="001C49C4" w:rsidRPr="001C49C4">
        <w:rPr>
          <w:i/>
        </w:rPr>
        <w:t xml:space="preserve"> </w:t>
      </w:r>
      <w:r w:rsidR="001C49C4">
        <w:rPr>
          <w:i/>
        </w:rPr>
        <w:t>bylo</w:t>
      </w:r>
      <w:r w:rsidR="001C49C4" w:rsidRPr="001C49C4">
        <w:rPr>
          <w:i/>
        </w:rPr>
        <w:t xml:space="preserve"> poskytnutí návrhů a opatření, které povedou k efektivnímu systému nástrojů k podpoře podnikání.</w:t>
      </w:r>
    </w:p>
    <w:p w:rsidR="00406DD7" w:rsidRDefault="00685069" w:rsidP="009760A5">
      <w:pPr>
        <w:rPr>
          <w:i/>
        </w:rPr>
      </w:pPr>
      <w:r>
        <w:rPr>
          <w:i/>
        </w:rPr>
        <w:t>T</w:t>
      </w:r>
      <w:r w:rsidRPr="00685069">
        <w:rPr>
          <w:i/>
        </w:rPr>
        <w:t>eoretick</w:t>
      </w:r>
      <w:r>
        <w:rPr>
          <w:i/>
        </w:rPr>
        <w:t>á</w:t>
      </w:r>
      <w:r w:rsidRPr="00685069">
        <w:rPr>
          <w:i/>
        </w:rPr>
        <w:t xml:space="preserve"> část</w:t>
      </w:r>
      <w:r w:rsidR="001C49C4">
        <w:rPr>
          <w:i/>
        </w:rPr>
        <w:t xml:space="preserve"> je zpracována standartně,</w:t>
      </w:r>
      <w:r>
        <w:rPr>
          <w:i/>
        </w:rPr>
        <w:t xml:space="preserve"> popisuje a</w:t>
      </w:r>
      <w:r w:rsidRPr="00685069">
        <w:rPr>
          <w:i/>
        </w:rPr>
        <w:t xml:space="preserve"> vysvětl</w:t>
      </w:r>
      <w:r>
        <w:rPr>
          <w:i/>
        </w:rPr>
        <w:t>uje</w:t>
      </w:r>
      <w:r w:rsidRPr="00685069">
        <w:rPr>
          <w:i/>
        </w:rPr>
        <w:t xml:space="preserve"> základní pojmy </w:t>
      </w:r>
      <w:r w:rsidR="001C49C4">
        <w:rPr>
          <w:i/>
        </w:rPr>
        <w:t>dané problematiky a částečně i</w:t>
      </w:r>
      <w:r w:rsidRPr="00685069">
        <w:rPr>
          <w:i/>
        </w:rPr>
        <w:t xml:space="preserve"> legislativní</w:t>
      </w:r>
      <w:r>
        <w:rPr>
          <w:i/>
        </w:rPr>
        <w:t xml:space="preserve"> východi</w:t>
      </w:r>
      <w:r w:rsidR="002A5438">
        <w:rPr>
          <w:i/>
        </w:rPr>
        <w:t>s</w:t>
      </w:r>
      <w:r w:rsidR="00406DD7">
        <w:rPr>
          <w:i/>
        </w:rPr>
        <w:t>ka</w:t>
      </w:r>
      <w:r>
        <w:rPr>
          <w:i/>
        </w:rPr>
        <w:t>.</w:t>
      </w:r>
      <w:r w:rsidR="00406DD7">
        <w:rPr>
          <w:i/>
        </w:rPr>
        <w:t xml:space="preserve"> </w:t>
      </w:r>
      <w:r>
        <w:rPr>
          <w:i/>
        </w:rPr>
        <w:t>Mohly zde být také popsány</w:t>
      </w:r>
      <w:r w:rsidR="00406DD7">
        <w:rPr>
          <w:i/>
        </w:rPr>
        <w:t xml:space="preserve"> i další formy podpory podnikání ze strany obcí. </w:t>
      </w:r>
      <w:r>
        <w:rPr>
          <w:i/>
        </w:rPr>
        <w:t xml:space="preserve"> </w:t>
      </w:r>
      <w:r w:rsidRPr="00685069">
        <w:rPr>
          <w:i/>
        </w:rPr>
        <w:t>V praktické části</w:t>
      </w:r>
      <w:r w:rsidR="00406DD7">
        <w:rPr>
          <w:i/>
        </w:rPr>
        <w:t xml:space="preserve"> lze ocenit zejména provedené dotazníkové šetření, ale měly zde být také posuzovány různé obory podnikání, protože každý obor podnikání preferuje jiný typ podpory. Ovšem popis orgánů obce nepatří do praktické části a zpracovaná SWOT analýza je velmi povrchní.</w:t>
      </w:r>
    </w:p>
    <w:p w:rsidR="00AC02BE" w:rsidRDefault="00685069" w:rsidP="009760A5">
      <w:pPr>
        <w:rPr>
          <w:i/>
        </w:rPr>
      </w:pPr>
      <w:r w:rsidRPr="00685069">
        <w:rPr>
          <w:i/>
        </w:rPr>
        <w:t>V</w:t>
      </w:r>
      <w:r>
        <w:rPr>
          <w:i/>
        </w:rPr>
        <w:t xml:space="preserve"> návrhové části j</w:t>
      </w:r>
      <w:r w:rsidR="00406DD7">
        <w:rPr>
          <w:i/>
        </w:rPr>
        <w:t>sou zajímavá řešení na podporu podnikání - jako jsou např. diskuze s podnikateli, ale proč u toho dělat raut? Některá navrhovaná opatření nejsou v kompetenci obce -</w:t>
      </w:r>
      <w:r w:rsidR="00AC02BE">
        <w:rPr>
          <w:i/>
        </w:rPr>
        <w:t xml:space="preserve"> specializované obory na středních školách. </w:t>
      </w:r>
    </w:p>
    <w:p w:rsidR="003D1E25" w:rsidRDefault="003D1E25" w:rsidP="009760A5">
      <w:pPr>
        <w:rPr>
          <w:i/>
          <w:noProof/>
        </w:rPr>
      </w:pPr>
      <w:r>
        <w:rPr>
          <w:i/>
          <w:noProof/>
        </w:rPr>
        <w:t>Otázky:</w:t>
      </w:r>
    </w:p>
    <w:p w:rsidR="003D1E25" w:rsidRDefault="003D1E25" w:rsidP="003E1491">
      <w:pPr>
        <w:rPr>
          <w:i/>
          <w:noProof/>
        </w:rPr>
      </w:pPr>
      <w:r>
        <w:rPr>
          <w:i/>
          <w:noProof/>
        </w:rPr>
        <w:t xml:space="preserve">1. </w:t>
      </w:r>
      <w:r w:rsidR="00AC02BE">
        <w:rPr>
          <w:i/>
          <w:noProof/>
        </w:rPr>
        <w:t xml:space="preserve">Domníváte se, že podnikatelské subjekty </w:t>
      </w:r>
      <w:r w:rsidR="00512747">
        <w:rPr>
          <w:i/>
          <w:noProof/>
        </w:rPr>
        <w:t>bud</w:t>
      </w:r>
      <w:r w:rsidR="00AC02BE">
        <w:rPr>
          <w:i/>
          <w:noProof/>
        </w:rPr>
        <w:t>ou sami</w:t>
      </w:r>
      <w:r w:rsidR="00512747">
        <w:rPr>
          <w:i/>
          <w:noProof/>
        </w:rPr>
        <w:t xml:space="preserve"> </w:t>
      </w:r>
      <w:r w:rsidR="00AC02BE">
        <w:rPr>
          <w:i/>
          <w:noProof/>
        </w:rPr>
        <w:t>budovat a spravovat</w:t>
      </w:r>
      <w:r w:rsidR="00512747">
        <w:rPr>
          <w:i/>
          <w:noProof/>
        </w:rPr>
        <w:t xml:space="preserve"> </w:t>
      </w:r>
      <w:r w:rsidR="00AC02BE">
        <w:rPr>
          <w:i/>
          <w:noProof/>
        </w:rPr>
        <w:t>reklamní plochy</w:t>
      </w:r>
      <w:r>
        <w:rPr>
          <w:i/>
          <w:noProof/>
        </w:rPr>
        <w:t>?</w:t>
      </w:r>
    </w:p>
    <w:p w:rsidR="00DC219A" w:rsidRPr="00AE58C9" w:rsidRDefault="003D1E25" w:rsidP="003E1491">
      <w:pPr>
        <w:rPr>
          <w:i/>
        </w:rPr>
      </w:pPr>
      <w:r>
        <w:rPr>
          <w:i/>
          <w:noProof/>
        </w:rPr>
        <w:t xml:space="preserve">2. </w:t>
      </w:r>
      <w:r w:rsidR="006A4581">
        <w:rPr>
          <w:i/>
          <w:noProof/>
        </w:rPr>
        <w:t>Jak</w:t>
      </w:r>
      <w:r w:rsidR="00AC02BE">
        <w:rPr>
          <w:i/>
          <w:noProof/>
        </w:rPr>
        <w:t>á</w:t>
      </w:r>
      <w:r w:rsidR="006A4581">
        <w:rPr>
          <w:i/>
          <w:noProof/>
        </w:rPr>
        <w:t xml:space="preserve"> </w:t>
      </w:r>
      <w:r w:rsidR="00AC02BE">
        <w:rPr>
          <w:i/>
          <w:noProof/>
        </w:rPr>
        <w:t>další opatření na podporu podnikání by mohlo nabídnout město Zlín</w:t>
      </w:r>
      <w:r w:rsidRPr="003D1E25">
        <w:rPr>
          <w:i/>
          <w:noProof/>
        </w:rPr>
        <w:t>?</w:t>
      </w:r>
      <w:r w:rsidR="00B1019F" w:rsidRPr="00B1019F">
        <w:rPr>
          <w:i/>
          <w:noProof/>
        </w:rPr>
        <w:t xml:space="preserve"> </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63530">
        <w:rPr>
          <w:i/>
        </w:rPr>
      </w:r>
      <w:r w:rsidR="00863530">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36E21">
        <w:rPr>
          <w:i/>
          <w:noProof/>
        </w:rPr>
        <w:t>20. 5. 2018</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530" w:rsidRDefault="00863530">
      <w:r>
        <w:separator/>
      </w:r>
    </w:p>
  </w:endnote>
  <w:endnote w:type="continuationSeparator" w:id="0">
    <w:p w:rsidR="00863530" w:rsidRDefault="0086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530" w:rsidRDefault="00863530">
      <w:r>
        <w:separator/>
      </w:r>
    </w:p>
  </w:footnote>
  <w:footnote w:type="continuationSeparator" w:id="0">
    <w:p w:rsidR="00863530" w:rsidRDefault="00863530">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434F2"/>
    <w:rsid w:val="00050847"/>
    <w:rsid w:val="0005674F"/>
    <w:rsid w:val="00074A7D"/>
    <w:rsid w:val="00095B54"/>
    <w:rsid w:val="000B2A91"/>
    <w:rsid w:val="000B53DA"/>
    <w:rsid w:val="000C21A9"/>
    <w:rsid w:val="000E1EDC"/>
    <w:rsid w:val="000E4BED"/>
    <w:rsid w:val="00107EC6"/>
    <w:rsid w:val="00132C42"/>
    <w:rsid w:val="0016014F"/>
    <w:rsid w:val="001A6F9F"/>
    <w:rsid w:val="001B5B85"/>
    <w:rsid w:val="001C49C4"/>
    <w:rsid w:val="001E0D4A"/>
    <w:rsid w:val="001E6211"/>
    <w:rsid w:val="002126D4"/>
    <w:rsid w:val="00235848"/>
    <w:rsid w:val="00240D6D"/>
    <w:rsid w:val="00257A02"/>
    <w:rsid w:val="002639CA"/>
    <w:rsid w:val="00292769"/>
    <w:rsid w:val="00296250"/>
    <w:rsid w:val="002A4678"/>
    <w:rsid w:val="002A5438"/>
    <w:rsid w:val="002A6170"/>
    <w:rsid w:val="002B5820"/>
    <w:rsid w:val="002C4716"/>
    <w:rsid w:val="002D7DA4"/>
    <w:rsid w:val="002E04A7"/>
    <w:rsid w:val="00314823"/>
    <w:rsid w:val="00350299"/>
    <w:rsid w:val="003526FB"/>
    <w:rsid w:val="003818AE"/>
    <w:rsid w:val="003C6485"/>
    <w:rsid w:val="003D1E25"/>
    <w:rsid w:val="003D36A5"/>
    <w:rsid w:val="003E1491"/>
    <w:rsid w:val="00404932"/>
    <w:rsid w:val="00406DD7"/>
    <w:rsid w:val="00412058"/>
    <w:rsid w:val="0042254A"/>
    <w:rsid w:val="0043756B"/>
    <w:rsid w:val="00474757"/>
    <w:rsid w:val="004F54EE"/>
    <w:rsid w:val="00512747"/>
    <w:rsid w:val="005358E6"/>
    <w:rsid w:val="0055598E"/>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85069"/>
    <w:rsid w:val="006A4581"/>
    <w:rsid w:val="006B5581"/>
    <w:rsid w:val="006F1B78"/>
    <w:rsid w:val="00727728"/>
    <w:rsid w:val="007358A5"/>
    <w:rsid w:val="00743C53"/>
    <w:rsid w:val="00747CA6"/>
    <w:rsid w:val="00750650"/>
    <w:rsid w:val="00762294"/>
    <w:rsid w:val="0076724C"/>
    <w:rsid w:val="007D3E97"/>
    <w:rsid w:val="007D6146"/>
    <w:rsid w:val="008022D5"/>
    <w:rsid w:val="00812F58"/>
    <w:rsid w:val="008375DD"/>
    <w:rsid w:val="00837ABF"/>
    <w:rsid w:val="00861229"/>
    <w:rsid w:val="00863530"/>
    <w:rsid w:val="008664B3"/>
    <w:rsid w:val="00873AF9"/>
    <w:rsid w:val="008875A8"/>
    <w:rsid w:val="00897167"/>
    <w:rsid w:val="008B6839"/>
    <w:rsid w:val="008D5A6F"/>
    <w:rsid w:val="00913AF7"/>
    <w:rsid w:val="00922D6D"/>
    <w:rsid w:val="00934EE5"/>
    <w:rsid w:val="00971DE0"/>
    <w:rsid w:val="009760A5"/>
    <w:rsid w:val="00983820"/>
    <w:rsid w:val="009B120D"/>
    <w:rsid w:val="009C0583"/>
    <w:rsid w:val="009C34E5"/>
    <w:rsid w:val="009D3840"/>
    <w:rsid w:val="00A0709B"/>
    <w:rsid w:val="00A11E00"/>
    <w:rsid w:val="00A24E8F"/>
    <w:rsid w:val="00A36E21"/>
    <w:rsid w:val="00A421F7"/>
    <w:rsid w:val="00A57D9B"/>
    <w:rsid w:val="00A70749"/>
    <w:rsid w:val="00A83BD2"/>
    <w:rsid w:val="00A925F6"/>
    <w:rsid w:val="00AC02BE"/>
    <w:rsid w:val="00AC2D1A"/>
    <w:rsid w:val="00AC6D49"/>
    <w:rsid w:val="00AD7083"/>
    <w:rsid w:val="00AE58C9"/>
    <w:rsid w:val="00B07041"/>
    <w:rsid w:val="00B1019F"/>
    <w:rsid w:val="00B22285"/>
    <w:rsid w:val="00B232F9"/>
    <w:rsid w:val="00B23519"/>
    <w:rsid w:val="00B3178F"/>
    <w:rsid w:val="00B6346A"/>
    <w:rsid w:val="00BF307F"/>
    <w:rsid w:val="00BF6B5D"/>
    <w:rsid w:val="00C2327A"/>
    <w:rsid w:val="00C30044"/>
    <w:rsid w:val="00C447A8"/>
    <w:rsid w:val="00C72298"/>
    <w:rsid w:val="00C728E5"/>
    <w:rsid w:val="00C86285"/>
    <w:rsid w:val="00C9306F"/>
    <w:rsid w:val="00CB4E27"/>
    <w:rsid w:val="00CD1219"/>
    <w:rsid w:val="00D518DD"/>
    <w:rsid w:val="00D5718B"/>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54E6"/>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D571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71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7130CEF-4648-4E08-8995-AEA7BFFA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3488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Slamenikova</cp:lastModifiedBy>
  <cp:revision>2</cp:revision>
  <cp:lastPrinted>2018-05-21T09:41:00Z</cp:lastPrinted>
  <dcterms:created xsi:type="dcterms:W3CDTF">2018-05-21T09:42:00Z</dcterms:created>
  <dcterms:modified xsi:type="dcterms:W3CDTF">2018-05-21T09:42:00Z</dcterms:modified>
</cp:coreProperties>
</file>