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585D">
        <w:rPr>
          <w:b/>
          <w:i/>
          <w:sz w:val="22"/>
          <w:szCs w:val="22"/>
        </w:rPr>
        <w:t>Kateřina Mocková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85D">
        <w:rPr>
          <w:b/>
          <w:i/>
          <w:sz w:val="22"/>
          <w:szCs w:val="22"/>
        </w:rPr>
        <w:t>Návrh projektu na začlenění zdravotně znevýhodněných osob na trhu práce ve Valašském Meziříčí</w:t>
      </w:r>
      <w:r w:rsidR="00BD674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b/>
                <w:snapToGrid w:val="0"/>
                <w:color w:val="000000"/>
              </w:rPr>
            </w:r>
            <w:r w:rsidR="008F58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8B6">
              <w:rPr>
                <w:snapToGrid w:val="0"/>
                <w:color w:val="000000"/>
              </w:rPr>
            </w:r>
            <w:r w:rsidR="008F58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2F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50B">
              <w:rPr>
                <w:b/>
                <w:snapToGrid w:val="0"/>
                <w:color w:val="000000"/>
              </w:rPr>
              <w:t>2</w:t>
            </w:r>
            <w:r w:rsidR="00782FF5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</w:t>
      </w:r>
      <w:r w:rsidR="00782FF5">
        <w:rPr>
          <w:i/>
          <w:noProof/>
        </w:rPr>
        <w:t>Kateřiny Mockové se zabývá zaměstnáváním zdravotně znevýhodněných osob, se zaměřením na osoby mentálně postižené. práce je dostatečně podložena nejen výkladem základních pojmů, ale i právními předpisy. Nicméně popraktické stránce by bylo vhodnější provést dotazování u více firem než 3 avizované, které se zabývají zaměstnávání zdravotně znevýhodněných osob. Lépe koncipovaný dotazník např. s položením otázky, zda vůbec zaměstnavatelé uvažují o zaměstnávání výše uvedených osob a další případné otázky by více osvětlily daný problém regionu v zaměstnávání znevýhodněných osob.  Cílem práce bylo i zpracování projektu na založení firmy. Uvažovala i s tou alternativou, že vůbec tento projekt nezíská dotaci, navrhla by i tak získat třeba finanční prostředky z jiných zdrojů nebo by došlo k "pohřbení" tohoto projektu?"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58B6">
        <w:rPr>
          <w:i/>
        </w:rPr>
      </w:r>
      <w:r w:rsidR="008F58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B6" w:rsidRDefault="008F58B6">
      <w:r>
        <w:separator/>
      </w:r>
    </w:p>
  </w:endnote>
  <w:endnote w:type="continuationSeparator" w:id="0">
    <w:p w:rsidR="008F58B6" w:rsidRDefault="008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B6" w:rsidRDefault="008F58B6">
      <w:r>
        <w:separator/>
      </w:r>
    </w:p>
  </w:footnote>
  <w:footnote w:type="continuationSeparator" w:id="0">
    <w:p w:rsidR="008F58B6" w:rsidRDefault="008F58B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A69"/>
    <w:rsid w:val="0005674F"/>
    <w:rsid w:val="00074A7D"/>
    <w:rsid w:val="00095B54"/>
    <w:rsid w:val="000B49DC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13ED"/>
    <w:rsid w:val="002126D4"/>
    <w:rsid w:val="00235848"/>
    <w:rsid w:val="00240D6D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61139"/>
    <w:rsid w:val="003818AE"/>
    <w:rsid w:val="003B232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82FF5"/>
    <w:rsid w:val="007D3E97"/>
    <w:rsid w:val="007D6146"/>
    <w:rsid w:val="007D625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58B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70CD0"/>
    <w:rsid w:val="00B944B0"/>
    <w:rsid w:val="00BB389D"/>
    <w:rsid w:val="00BD6745"/>
    <w:rsid w:val="00BF307F"/>
    <w:rsid w:val="00BF6B5D"/>
    <w:rsid w:val="00C2327A"/>
    <w:rsid w:val="00C2413F"/>
    <w:rsid w:val="00C271D7"/>
    <w:rsid w:val="00C30044"/>
    <w:rsid w:val="00C447A8"/>
    <w:rsid w:val="00C72298"/>
    <w:rsid w:val="00C728E5"/>
    <w:rsid w:val="00C9306F"/>
    <w:rsid w:val="00CB4E27"/>
    <w:rsid w:val="00CC050B"/>
    <w:rsid w:val="00CD1219"/>
    <w:rsid w:val="00D6201D"/>
    <w:rsid w:val="00D71CB4"/>
    <w:rsid w:val="00D809FA"/>
    <w:rsid w:val="00D9585D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302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F467C5-FC3D-42AA-8C4D-6907A168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2018-05-16T11:10:00Z</cp:lastPrinted>
  <dcterms:created xsi:type="dcterms:W3CDTF">2018-05-16T13:47:00Z</dcterms:created>
  <dcterms:modified xsi:type="dcterms:W3CDTF">2018-05-16T13:47:00Z</dcterms:modified>
</cp:coreProperties>
</file>