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F24464" w:rsidRPr="00F24464">
        <w:rPr>
          <w:b/>
          <w:i/>
          <w:sz w:val="22"/>
          <w:szCs w:val="22"/>
        </w:rPr>
        <w:t>Budošová Pavlína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022EE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022EE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24464" w:rsidRPr="00F24464">
        <w:rPr>
          <w:b/>
          <w:i/>
          <w:sz w:val="22"/>
          <w:szCs w:val="22"/>
        </w:rPr>
        <w:t>Návrhy opatření ke snížení kriminality ve vztahu k činnostem Městské policie Mikulov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b/>
                <w:snapToGrid w:val="0"/>
                <w:color w:val="000000"/>
              </w:rPr>
            </w:r>
            <w:r w:rsidR="00AA34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snapToGrid w:val="0"/>
                <w:color w:val="000000"/>
              </w:rPr>
            </w:r>
            <w:r w:rsidR="00AA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snapToGrid w:val="0"/>
                <w:color w:val="000000"/>
              </w:rPr>
            </w:r>
            <w:r w:rsidR="00AA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snapToGrid w:val="0"/>
                <w:color w:val="000000"/>
              </w:rPr>
            </w:r>
            <w:r w:rsidR="00AA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b/>
                <w:snapToGrid w:val="0"/>
                <w:color w:val="000000"/>
              </w:rPr>
            </w:r>
            <w:r w:rsidR="00AA34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snapToGrid w:val="0"/>
                <w:color w:val="000000"/>
              </w:rPr>
            </w:r>
            <w:r w:rsidR="00AA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snapToGrid w:val="0"/>
                <w:color w:val="000000"/>
              </w:rPr>
            </w:r>
            <w:r w:rsidR="00AA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snapToGrid w:val="0"/>
                <w:color w:val="000000"/>
              </w:rPr>
            </w:r>
            <w:r w:rsidR="00AA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snapToGrid w:val="0"/>
                <w:color w:val="000000"/>
              </w:rPr>
            </w:r>
            <w:r w:rsidR="00AA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b/>
                <w:snapToGrid w:val="0"/>
                <w:color w:val="000000"/>
              </w:rPr>
            </w:r>
            <w:r w:rsidR="00AA34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snapToGrid w:val="0"/>
                <w:color w:val="000000"/>
              </w:rPr>
            </w:r>
            <w:r w:rsidR="00AA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snapToGrid w:val="0"/>
                <w:color w:val="000000"/>
              </w:rPr>
            </w:r>
            <w:r w:rsidR="00AA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snapToGrid w:val="0"/>
                <w:color w:val="000000"/>
              </w:rPr>
            </w:r>
            <w:r w:rsidR="00AA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b/>
                <w:snapToGrid w:val="0"/>
                <w:color w:val="000000"/>
              </w:rPr>
            </w:r>
            <w:r w:rsidR="00AA34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snapToGrid w:val="0"/>
                <w:color w:val="000000"/>
              </w:rPr>
            </w:r>
            <w:r w:rsidR="00AA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snapToGrid w:val="0"/>
                <w:color w:val="000000"/>
              </w:rPr>
            </w:r>
            <w:r w:rsidR="00AA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snapToGrid w:val="0"/>
                <w:color w:val="000000"/>
              </w:rPr>
            </w:r>
            <w:r w:rsidR="00AA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snapToGrid w:val="0"/>
                <w:color w:val="000000"/>
              </w:rPr>
            </w:r>
            <w:r w:rsidR="00AA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snapToGrid w:val="0"/>
                <w:color w:val="000000"/>
              </w:rPr>
            </w:r>
            <w:r w:rsidR="00AA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b/>
                <w:snapToGrid w:val="0"/>
                <w:color w:val="000000"/>
              </w:rPr>
            </w:r>
            <w:r w:rsidR="00AA34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snapToGrid w:val="0"/>
                <w:color w:val="000000"/>
              </w:rPr>
            </w:r>
            <w:r w:rsidR="00AA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snapToGrid w:val="0"/>
                <w:color w:val="000000"/>
              </w:rPr>
            </w:r>
            <w:r w:rsidR="00AA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snapToGrid w:val="0"/>
                <w:color w:val="000000"/>
              </w:rPr>
            </w:r>
            <w:r w:rsidR="00AA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snapToGrid w:val="0"/>
                <w:color w:val="000000"/>
              </w:rPr>
            </w:r>
            <w:r w:rsidR="00AA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b/>
                <w:snapToGrid w:val="0"/>
                <w:color w:val="000000"/>
              </w:rPr>
            </w:r>
            <w:r w:rsidR="00AA34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snapToGrid w:val="0"/>
                <w:color w:val="000000"/>
              </w:rPr>
            </w:r>
            <w:r w:rsidR="00AA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snapToGrid w:val="0"/>
                <w:color w:val="000000"/>
              </w:rPr>
            </w:r>
            <w:r w:rsidR="00AA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snapToGrid w:val="0"/>
                <w:color w:val="000000"/>
              </w:rPr>
            </w:r>
            <w:r w:rsidR="00AA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snapToGrid w:val="0"/>
                <w:color w:val="000000"/>
              </w:rPr>
            </w:r>
            <w:r w:rsidR="00AA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A341C">
              <w:rPr>
                <w:snapToGrid w:val="0"/>
                <w:color w:val="000000"/>
              </w:rPr>
            </w:r>
            <w:r w:rsidR="00AA3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A580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A580F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C7CDB" w:rsidRPr="00CC7CDB" w:rsidRDefault="005C5600" w:rsidP="00CC7CD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7CDB" w:rsidRPr="00CC7CDB">
        <w:rPr>
          <w:i/>
          <w:noProof/>
        </w:rPr>
        <w:t>Hodnocená bakalářská práce se věnuje problematice kriminality, resp. činnosti městské policie s bližším zaměřením na město Mikulov. Deklarovaným cílem práce je zanalyzovat kriminalitu ve městě Mikulově, objasnit práci strážníků města a následně navrhnout opatření ke snížení kriminality v daném městě. Práce je standardně členěna na teoretickou a praktickou část, každá z částí pak na několik kapitol a podkapitol. Všechny části práce jsou zpracovány na dobré úrovni s tím, že jednotlivé části práce na sebe vhodně navazují. Z formálního hlediska práce splňuje s drobnými nedostatky požadavky kladené na tento typ prací. Lze konstatovat, že práce naplnila stanovené cíle a splňuje určená kritéria pro obhajobu bakalářské práce.</w:t>
      </w:r>
    </w:p>
    <w:p w:rsidR="00CC7CDB" w:rsidRPr="00CC7CDB" w:rsidRDefault="00CC7CDB" w:rsidP="00CC7CDB">
      <w:pPr>
        <w:rPr>
          <w:i/>
          <w:noProof/>
        </w:rPr>
      </w:pPr>
    </w:p>
    <w:p w:rsidR="00CC7CDB" w:rsidRPr="00CC7CDB" w:rsidRDefault="00CC7CDB" w:rsidP="00CC7CDB">
      <w:pPr>
        <w:rPr>
          <w:i/>
          <w:noProof/>
        </w:rPr>
      </w:pPr>
      <w:r w:rsidRPr="00CC7CDB">
        <w:rPr>
          <w:i/>
          <w:noProof/>
        </w:rPr>
        <w:t>1. Jaká jsou hlavní zjištění Vámi provedených analýz?</w:t>
      </w:r>
    </w:p>
    <w:p w:rsidR="00DC219A" w:rsidRPr="00AE58C9" w:rsidRDefault="00CC7CDB" w:rsidP="00CC7CDB">
      <w:pPr>
        <w:rPr>
          <w:i/>
        </w:rPr>
      </w:pPr>
      <w:r w:rsidRPr="00CC7CDB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A341C">
        <w:rPr>
          <w:i/>
        </w:rPr>
      </w:r>
      <w:r w:rsidR="00AA341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A341C">
        <w:rPr>
          <w:i/>
        </w:rPr>
      </w:r>
      <w:r w:rsidR="00AA341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37E42">
        <w:rPr>
          <w:i/>
          <w:noProof/>
        </w:rPr>
        <w:t>20. 5. 2018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41C" w:rsidRDefault="00AA341C">
      <w:r>
        <w:separator/>
      </w:r>
    </w:p>
  </w:endnote>
  <w:endnote w:type="continuationSeparator" w:id="0">
    <w:p w:rsidR="00AA341C" w:rsidRDefault="00AA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41C" w:rsidRDefault="00AA341C">
      <w:r>
        <w:separator/>
      </w:r>
    </w:p>
  </w:footnote>
  <w:footnote w:type="continuationSeparator" w:id="0">
    <w:p w:rsidR="00AA341C" w:rsidRDefault="00AA341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37E42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A580F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037A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A341C"/>
    <w:rsid w:val="00AC2D1A"/>
    <w:rsid w:val="00AC6D49"/>
    <w:rsid w:val="00AD7083"/>
    <w:rsid w:val="00AE58C9"/>
    <w:rsid w:val="00B022EE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C596F"/>
    <w:rsid w:val="00CC7CDB"/>
    <w:rsid w:val="00CD1219"/>
    <w:rsid w:val="00D71CB4"/>
    <w:rsid w:val="00DC219A"/>
    <w:rsid w:val="00DF1948"/>
    <w:rsid w:val="00E1292E"/>
    <w:rsid w:val="00E366A1"/>
    <w:rsid w:val="00E70D63"/>
    <w:rsid w:val="00E725B3"/>
    <w:rsid w:val="00F24464"/>
    <w:rsid w:val="00F30FB7"/>
    <w:rsid w:val="00F31975"/>
    <w:rsid w:val="00F3347D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5C4D70-F362-4F27-9C28-37AF704A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553EEB0-E593-4046-A48A-EAA71849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2018-05-21T08:13:00Z</cp:lastPrinted>
  <dcterms:created xsi:type="dcterms:W3CDTF">2018-05-21T08:19:00Z</dcterms:created>
  <dcterms:modified xsi:type="dcterms:W3CDTF">2018-05-21T08:19:00Z</dcterms:modified>
</cp:coreProperties>
</file>