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39" w:rsidRPr="00555D98" w:rsidRDefault="00302639" w:rsidP="00302639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302639" w:rsidRPr="00555D98" w:rsidRDefault="00302639" w:rsidP="00302639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302639" w:rsidRPr="00555D98" w:rsidRDefault="00302639" w:rsidP="00302639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vedoucí bakalářské práce</w:t>
      </w:r>
    </w:p>
    <w:p w:rsidR="00302639" w:rsidRPr="00555D98" w:rsidRDefault="00302639" w:rsidP="00302639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bookmarkStart w:id="1" w:name="Rozevírací2"/>
      <w:r w:rsidR="004D6BC2" w:rsidRPr="004D6BC2">
        <w:rPr>
          <w:rFonts w:ascii="Arial Narrow" w:hAnsi="Arial Narrow"/>
          <w:b/>
          <w:i/>
          <w:sz w:val="22"/>
          <w:szCs w:val="22"/>
        </w:rPr>
        <w:t xml:space="preserve"> Aneta Neugebauerová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bookmarkEnd w:id="1"/>
      <w:r w:rsidRPr="00555D98">
        <w:rPr>
          <w:rFonts w:ascii="Arial Narrow" w:hAnsi="Arial Narrow"/>
          <w:sz w:val="22"/>
          <w:szCs w:val="22"/>
        </w:rPr>
        <w:t>BP:</w:t>
      </w:r>
      <w:r w:rsidR="004D6BC2">
        <w:rPr>
          <w:rFonts w:ascii="Arial Narrow" w:hAnsi="Arial Narrow"/>
          <w:b/>
          <w:i/>
          <w:sz w:val="22"/>
          <w:szCs w:val="22"/>
        </w:rPr>
        <w:t>JUDr. Libor Šnédar, Ph.D.</w:t>
      </w:r>
      <w:r w:rsidRPr="00555D98">
        <w:rPr>
          <w:rFonts w:ascii="Arial Narrow" w:hAnsi="Arial Narrow"/>
          <w:sz w:val="22"/>
          <w:szCs w:val="22"/>
        </w:rPr>
        <w:t xml:space="preserve">                                     Ak. rok:</w:t>
      </w:r>
      <w:r w:rsidR="004D6BC2">
        <w:rPr>
          <w:rFonts w:ascii="Arial Narrow" w:hAnsi="Arial Narrow"/>
          <w:b/>
          <w:i/>
          <w:sz w:val="22"/>
          <w:szCs w:val="22"/>
        </w:rPr>
        <w:t>2017/2018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4D6BC2">
        <w:rPr>
          <w:rFonts w:ascii="Arial Narrow" w:hAnsi="Arial Narrow"/>
          <w:b/>
          <w:i/>
          <w:sz w:val="22"/>
          <w:szCs w:val="22"/>
        </w:rPr>
        <w:t xml:space="preserve">Nelegální práce občanů na území České republiky 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302639" w:rsidRPr="00555D98" w:rsidRDefault="00302639" w:rsidP="00302639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302639" w:rsidRPr="00555D98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02639" w:rsidRPr="00555D98" w:rsidRDefault="00302639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E25C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272" w:type="dxa"/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E25C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E25C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:rsidR="00302639" w:rsidRPr="00555D98" w:rsidRDefault="004D6B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E25C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E25C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302639" w:rsidRPr="00555D98" w:rsidRDefault="004E25C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02639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:rsidR="00302639" w:rsidRPr="00555D98" w:rsidRDefault="001E352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6B7F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302639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302639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2639" w:rsidRPr="00555D98" w:rsidRDefault="004E25CB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24</w:t>
            </w:r>
          </w:p>
        </w:tc>
      </w:tr>
    </w:tbl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302639" w:rsidRPr="00555D98" w:rsidRDefault="00302639" w:rsidP="00302639">
      <w:pPr>
        <w:jc w:val="both"/>
        <w:rPr>
          <w:rFonts w:ascii="Arial Narrow" w:hAnsi="Arial Narrow"/>
          <w:sz w:val="22"/>
          <w:szCs w:val="22"/>
        </w:rPr>
      </w:pPr>
    </w:p>
    <w:p w:rsidR="00302639" w:rsidRDefault="001E3522" w:rsidP="001876A8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Práce se zabývá stále aktuální problematikou a to nelegálním zaměstnávání (jak cizinců, tak i občanů ČR) na našem území. Práce vychází z teoretických východisek a aktuální legislativní úpravy. Zvláštní pozornost věnuje autorka motivaci vedoucí k nelegálnímu zaměstnávání a to jak na straně zaměstnanců, tak i zaměstnavatelů a to včetně </w:t>
      </w:r>
      <w:r w:rsidR="001876A8">
        <w:rPr>
          <w:rFonts w:ascii="Arial Narrow" w:hAnsi="Arial Narrow"/>
          <w:i/>
          <w:sz w:val="22"/>
          <w:szCs w:val="22"/>
        </w:rPr>
        <w:t xml:space="preserve">dlouhodobému problému tzv. „Švarcsystému“. Dále se věnuje problematice kontrolní činnosti a její efektivitě a v praktické části autorka realizuje vlastní výzkum formou dotazníkového šetření. Závěr práce je věnován ekonomickým dopadům nelegální práce v rámci tzv. stínové ekonomiky. </w:t>
      </w:r>
    </w:p>
    <w:p w:rsidR="001876A8" w:rsidRDefault="001876A8" w:rsidP="001876A8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Práci jako celek hodnotím pozitivně a autorka práce prokázala, že  dané problematice rozumí a teoretické závěry je schopna aplikovat.</w:t>
      </w:r>
    </w:p>
    <w:p w:rsidR="001876A8" w:rsidRDefault="001876A8" w:rsidP="001876A8">
      <w:pPr>
        <w:jc w:val="both"/>
        <w:rPr>
          <w:rFonts w:ascii="Arial Narrow" w:hAnsi="Arial Narrow"/>
          <w:i/>
          <w:sz w:val="22"/>
          <w:szCs w:val="22"/>
        </w:rPr>
      </w:pPr>
    </w:p>
    <w:p w:rsidR="001876A8" w:rsidRDefault="001876A8" w:rsidP="001876A8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1876A8" w:rsidRDefault="001876A8" w:rsidP="001876A8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Lze dovodit vztah mezi mírou nezaměstnanosti v daném regionu a mírou nelegálního zaměstnávání? </w:t>
      </w:r>
    </w:p>
    <w:p w:rsidR="001876A8" w:rsidRDefault="001876A8" w:rsidP="001876A8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Jaké sankce mohou stihnout zaměstnavatele za nelegální zaměstnávání? Může být postižen také zaměstnanec? </w:t>
      </w:r>
    </w:p>
    <w:p w:rsidR="001876A8" w:rsidRPr="001876A8" w:rsidRDefault="00200361" w:rsidP="001876A8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Proč je nelegální zaměstnávání stále ekonomicky výhodné a to jak pro zaměstnavatele, tak i zaměstnance?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BP byla podrobena kontrole ke zjištění původnosti práce v IS STAG. Na základě výsledků této kontroly bylo zjištěno, že práce </w:t>
      </w:r>
      <w:r w:rsidR="001876A8">
        <w:rPr>
          <w:rFonts w:ascii="Arial Narrow" w:hAnsi="Arial Narrow"/>
          <w:i/>
          <w:sz w:val="22"/>
          <w:szCs w:val="22"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3" w:name="Rozevírací5"/>
      <w:r w:rsidR="001876A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6A6B7F">
        <w:rPr>
          <w:rFonts w:ascii="Arial Narrow" w:hAnsi="Arial Narrow"/>
          <w:i/>
          <w:sz w:val="22"/>
          <w:szCs w:val="22"/>
        </w:rPr>
      </w:r>
      <w:r w:rsidR="006A6B7F">
        <w:rPr>
          <w:rFonts w:ascii="Arial Narrow" w:hAnsi="Arial Narrow"/>
          <w:i/>
          <w:sz w:val="22"/>
          <w:szCs w:val="22"/>
        </w:rPr>
        <w:fldChar w:fldCharType="separate"/>
      </w:r>
      <w:r w:rsidR="001876A8">
        <w:rPr>
          <w:rFonts w:ascii="Arial Narrow" w:hAnsi="Arial Narrow"/>
          <w:i/>
          <w:sz w:val="22"/>
          <w:szCs w:val="22"/>
        </w:rPr>
        <w:fldChar w:fldCharType="end"/>
      </w:r>
      <w:bookmarkEnd w:id="3"/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1876A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1876A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6A6B7F">
        <w:rPr>
          <w:rFonts w:ascii="Arial Narrow" w:hAnsi="Arial Narrow"/>
          <w:i/>
          <w:sz w:val="22"/>
          <w:szCs w:val="22"/>
        </w:rPr>
      </w:r>
      <w:r w:rsidR="006A6B7F">
        <w:rPr>
          <w:rFonts w:ascii="Arial Narrow" w:hAnsi="Arial Narrow"/>
          <w:i/>
          <w:sz w:val="22"/>
          <w:szCs w:val="22"/>
        </w:rPr>
        <w:fldChar w:fldCharType="separate"/>
      </w:r>
      <w:r w:rsidR="001876A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200361">
        <w:rPr>
          <w:rFonts w:ascii="Arial Narrow" w:hAnsi="Arial Narrow"/>
          <w:sz w:val="22"/>
          <w:szCs w:val="22"/>
        </w:rPr>
        <w:t xml:space="preserve">17.5. 2018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rPr>
          <w:rFonts w:ascii="Arial Narrow" w:hAnsi="Arial Narrow"/>
          <w:sz w:val="22"/>
          <w:szCs w:val="22"/>
        </w:rPr>
      </w:pPr>
    </w:p>
    <w:p w:rsidR="00302639" w:rsidRPr="00555D98" w:rsidRDefault="00302639" w:rsidP="00302639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962B97" w:rsidRPr="00302639" w:rsidRDefault="00302639" w:rsidP="00302639">
      <w:pPr>
        <w:tabs>
          <w:tab w:val="center" w:pos="7938"/>
        </w:tabs>
        <w:rPr>
          <w:rFonts w:ascii="Arial Narrow" w:hAnsi="Arial Narrow" w:cs="Arial"/>
          <w:sz w:val="22"/>
          <w:szCs w:val="22"/>
          <w:lang w:eastAsia="en-US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</w:t>
      </w:r>
      <w:r w:rsidRPr="00555D98">
        <w:rPr>
          <w:rFonts w:ascii="Arial Narrow" w:hAnsi="Arial Narrow"/>
          <w:sz w:val="22"/>
          <w:szCs w:val="22"/>
        </w:rPr>
        <w:t xml:space="preserve">podpis </w:t>
      </w:r>
      <w:bookmarkStart w:id="4" w:name="Rozevírací4"/>
      <w:r w:rsidRPr="00555D98">
        <w:rPr>
          <w:rFonts w:ascii="Arial Narrow" w:hAnsi="Arial Narrow"/>
          <w:sz w:val="22"/>
          <w:szCs w:val="22"/>
        </w:rPr>
        <w:t>vedoucího</w:t>
      </w:r>
      <w:bookmarkEnd w:id="4"/>
      <w:r w:rsidRPr="00555D98">
        <w:rPr>
          <w:rFonts w:ascii="Arial Narrow" w:hAnsi="Arial Narrow"/>
          <w:sz w:val="22"/>
          <w:szCs w:val="22"/>
        </w:rPr>
        <w:t xml:space="preserve"> BP</w:t>
      </w:r>
    </w:p>
    <w:sectPr w:rsidR="00962B97" w:rsidRPr="003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7F" w:rsidRDefault="006A6B7F" w:rsidP="00302639">
      <w:r>
        <w:separator/>
      </w:r>
    </w:p>
  </w:endnote>
  <w:endnote w:type="continuationSeparator" w:id="0">
    <w:p w:rsidR="006A6B7F" w:rsidRDefault="006A6B7F" w:rsidP="0030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7F" w:rsidRDefault="006A6B7F" w:rsidP="00302639">
      <w:r>
        <w:separator/>
      </w:r>
    </w:p>
  </w:footnote>
  <w:footnote w:type="continuationSeparator" w:id="0">
    <w:p w:rsidR="006A6B7F" w:rsidRDefault="006A6B7F" w:rsidP="00302639">
      <w:r>
        <w:continuationSeparator/>
      </w:r>
    </w:p>
  </w:footnote>
  <w:footnote w:id="1">
    <w:p w:rsidR="00302639" w:rsidRDefault="00302639" w:rsidP="00302639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652F35"/>
    <w:multiLevelType w:val="hybridMultilevel"/>
    <w:tmpl w:val="26F04C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9"/>
    <w:rsid w:val="001876A8"/>
    <w:rsid w:val="001E3522"/>
    <w:rsid w:val="00200361"/>
    <w:rsid w:val="002D3E07"/>
    <w:rsid w:val="00302639"/>
    <w:rsid w:val="00362342"/>
    <w:rsid w:val="004D6BC2"/>
    <w:rsid w:val="004E25CB"/>
    <w:rsid w:val="006A6B7F"/>
    <w:rsid w:val="007E5C34"/>
    <w:rsid w:val="00925114"/>
    <w:rsid w:val="00962B97"/>
    <w:rsid w:val="00AD16E5"/>
    <w:rsid w:val="00BA59BF"/>
    <w:rsid w:val="00C609A6"/>
    <w:rsid w:val="00CA33C7"/>
    <w:rsid w:val="00E418C0"/>
    <w:rsid w:val="00F2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5F843-BCA6-4A0D-9554-D03FE49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302639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639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302639"/>
    <w:rPr>
      <w:rFonts w:cs="Times New Roman"/>
      <w:vertAlign w:val="superscript"/>
    </w:rPr>
  </w:style>
  <w:style w:type="paragraph" w:customStyle="1" w:styleId="UTB">
    <w:name w:val="UTB"/>
    <w:uiPriority w:val="99"/>
    <w:rsid w:val="00302639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302639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302639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302639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302639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302639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76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0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9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70EC-13A0-48DD-AE49-86D01BC9C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767D4-2F80-4D2A-8F73-13BD4958C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1248E8-5E97-4E05-88DF-4ECD60AC5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2018-05-21T12:41:00Z</cp:lastPrinted>
  <dcterms:created xsi:type="dcterms:W3CDTF">2018-05-21T12:42:00Z</dcterms:created>
  <dcterms:modified xsi:type="dcterms:W3CDTF">2018-05-21T12:42:00Z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