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509C">
        <w:rPr>
          <w:b/>
          <w:i/>
          <w:sz w:val="22"/>
          <w:szCs w:val="22"/>
        </w:rPr>
        <w:t xml:space="preserve">Bc. Kamila </w:t>
      </w:r>
      <w:proofErr w:type="spellStart"/>
      <w:r w:rsidR="00DB509C">
        <w:rPr>
          <w:b/>
          <w:i/>
          <w:sz w:val="22"/>
          <w:szCs w:val="22"/>
        </w:rPr>
        <w:t>Střílková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F0C7F">
        <w:rPr>
          <w:b/>
          <w:i/>
          <w:sz w:val="22"/>
          <w:szCs w:val="22"/>
        </w:rPr>
        <w:t>doc.Ing</w:t>
      </w:r>
      <w:proofErr w:type="spellEnd"/>
      <w:r w:rsidR="008F0C7F">
        <w:rPr>
          <w:b/>
          <w:i/>
          <w:sz w:val="22"/>
          <w:szCs w:val="22"/>
        </w:rPr>
        <w:t>.</w:t>
      </w:r>
      <w:proofErr w:type="gramEnd"/>
      <w:r w:rsidR="008F0C7F">
        <w:rPr>
          <w:b/>
          <w:i/>
          <w:sz w:val="22"/>
          <w:szCs w:val="22"/>
        </w:rPr>
        <w:t xml:space="preserve">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509C">
        <w:rPr>
          <w:b/>
          <w:i/>
          <w:sz w:val="22"/>
          <w:szCs w:val="22"/>
        </w:rPr>
        <w:t>Projekt systému řízení nákladů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b/>
                <w:snapToGrid w:val="0"/>
                <w:color w:val="000000"/>
              </w:rPr>
            </w:r>
            <w:r w:rsidR="000D08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b/>
                <w:snapToGrid w:val="0"/>
                <w:color w:val="000000"/>
              </w:rPr>
            </w:r>
            <w:r w:rsidR="000D08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b/>
                <w:snapToGrid w:val="0"/>
                <w:color w:val="000000"/>
              </w:rPr>
            </w:r>
            <w:r w:rsidR="000D08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b/>
                <w:snapToGrid w:val="0"/>
                <w:color w:val="000000"/>
              </w:rPr>
            </w:r>
            <w:r w:rsidR="000D08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b/>
                <w:snapToGrid w:val="0"/>
                <w:color w:val="000000"/>
              </w:rPr>
            </w:r>
            <w:r w:rsidR="000D08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b/>
                <w:snapToGrid w:val="0"/>
                <w:color w:val="000000"/>
              </w:rPr>
            </w:r>
            <w:r w:rsidR="000D08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3AF4">
              <w:rPr>
                <w:snapToGrid w:val="0"/>
                <w:color w:val="000000"/>
              </w:rPr>
            </w:r>
            <w:r w:rsidR="000D08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F3A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3AF4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F3AF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3AF4">
        <w:rPr>
          <w:i/>
          <w:noProof/>
        </w:rPr>
        <w:t xml:space="preserve">Práce je zpracována dle zásad a autorce se podařilo splnit vytyčené cíle. Práce prezentuje aplikaci dvou dílčích změn v systémech řízení nákladů. Analýza současného stavu je provedena na relativně obecné úrovni. Prezentované návrhy jsou pouze dílčího charakteru. Drobné nedostatky jsou i ve formální úpravě. </w:t>
      </w:r>
    </w:p>
    <w:p w:rsidR="002F3AF4" w:rsidRDefault="002F3AF4" w:rsidP="00750650">
      <w:pPr>
        <w:rPr>
          <w:i/>
          <w:noProof/>
        </w:rPr>
      </w:pPr>
      <w:r>
        <w:rPr>
          <w:i/>
          <w:noProof/>
        </w:rPr>
        <w:t>Přes uvedené nestatky, však práce splňuje cíle a obsahuje veškeré nezbytné součásti.</w:t>
      </w:r>
    </w:p>
    <w:p w:rsidR="002F3AF4" w:rsidRDefault="002F3AF4" w:rsidP="00750650">
      <w:pPr>
        <w:rPr>
          <w:i/>
          <w:noProof/>
        </w:rPr>
      </w:pPr>
    </w:p>
    <w:p w:rsidR="00845B98" w:rsidRPr="00AE58C9" w:rsidRDefault="002F3AF4" w:rsidP="00750650">
      <w:pPr>
        <w:rPr>
          <w:i/>
        </w:rPr>
      </w:pPr>
      <w:r>
        <w:rPr>
          <w:i/>
          <w:noProof/>
        </w:rPr>
        <w:t xml:space="preserve">1. Jaké konkrétní přínosy si firma slibuje od změny struktury nákladových středisek?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3AF4" w:rsidRPr="00AE58C9">
        <w:rPr>
          <w:i/>
        </w:rPr>
      </w:r>
      <w:r w:rsidR="000D088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0887">
        <w:rPr>
          <w:i/>
        </w:rPr>
      </w:r>
      <w:r w:rsidR="000D088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7C4B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0887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3AF4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0C7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7C4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509C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5508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313530-B10A-44B9-AB98-C5617077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FaME</dc:creator>
  <cp:lastModifiedBy>Boris Popesko</cp:lastModifiedBy>
  <cp:revision>4</cp:revision>
  <cp:lastPrinted>2014-07-24T08:52:00Z</cp:lastPrinted>
  <dcterms:created xsi:type="dcterms:W3CDTF">2018-05-14T13:14:00Z</dcterms:created>
  <dcterms:modified xsi:type="dcterms:W3CDTF">2018-05-14T13:49:00Z</dcterms:modified>
</cp:coreProperties>
</file>