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D577F" w:rsidP="008D577F">
            <w:r>
              <w:t>Akutní infarkt myokardu a specifická ošetřovatelská péče na oddělení urgentního příjmu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D577F" w:rsidP="009812DC">
            <w:r>
              <w:t>Vladislava Holubová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812DC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812D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52EB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32155" w:rsidRDefault="00D82AEB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D82AEB" w:rsidRPr="00E32155" w:rsidRDefault="00D82AEB" w:rsidP="003275A4">
            <w:pPr>
              <w:jc w:val="center"/>
              <w:rPr>
                <w:b/>
              </w:rPr>
            </w:pPr>
            <w:r w:rsidRPr="00E3215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E32155" w:rsidRDefault="00FA4B70" w:rsidP="003275A4">
            <w:pPr>
              <w:jc w:val="center"/>
              <w:rPr>
                <w:b/>
              </w:rPr>
            </w:pPr>
            <w:r w:rsidRPr="00E3215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E32155" w:rsidRDefault="00C61293" w:rsidP="003275A4">
            <w:pPr>
              <w:jc w:val="center"/>
              <w:rPr>
                <w:b/>
              </w:rPr>
            </w:pPr>
            <w:r w:rsidRPr="00E3215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E32155" w:rsidRDefault="00C61293" w:rsidP="003275A4">
            <w:pPr>
              <w:jc w:val="center"/>
              <w:rPr>
                <w:b/>
              </w:rPr>
            </w:pPr>
            <w:r w:rsidRPr="00E3215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E32155" w:rsidRDefault="00C61293" w:rsidP="003275A4">
            <w:pPr>
              <w:jc w:val="center"/>
              <w:rPr>
                <w:b/>
              </w:rPr>
            </w:pPr>
            <w:r w:rsidRPr="00E3215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C7D37" w:rsidRDefault="00C61293" w:rsidP="003275A4">
            <w:pPr>
              <w:jc w:val="center"/>
              <w:rPr>
                <w:b/>
              </w:rPr>
            </w:pPr>
            <w:r w:rsidRPr="006C7D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C7D37" w:rsidRDefault="006C7D37" w:rsidP="003275A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C7D37" w:rsidRDefault="00C61293" w:rsidP="003275A4">
            <w:pPr>
              <w:jc w:val="center"/>
              <w:rPr>
                <w:b/>
              </w:rPr>
            </w:pPr>
            <w:r w:rsidRPr="006C7D3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C7D37" w:rsidRDefault="00C61293" w:rsidP="003275A4">
            <w:pPr>
              <w:jc w:val="center"/>
              <w:rPr>
                <w:b/>
              </w:rPr>
            </w:pPr>
            <w:r w:rsidRPr="006C7D3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6C7D37" w:rsidRDefault="00C61293" w:rsidP="003275A4">
            <w:pPr>
              <w:jc w:val="center"/>
              <w:rPr>
                <w:b/>
              </w:rPr>
            </w:pPr>
            <w:r w:rsidRPr="006C7D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9A7EAA" w:rsidRDefault="00C61293" w:rsidP="003275A4">
            <w:pPr>
              <w:jc w:val="center"/>
              <w:rPr>
                <w:b/>
              </w:rPr>
            </w:pPr>
            <w:r w:rsidRPr="009A7E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9A7EAA" w:rsidRDefault="00C61293" w:rsidP="003275A4">
            <w:pPr>
              <w:jc w:val="center"/>
              <w:rPr>
                <w:b/>
              </w:rPr>
            </w:pPr>
            <w:r w:rsidRPr="009A7E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9A7EAA" w:rsidRDefault="00C61293" w:rsidP="003275A4">
            <w:pPr>
              <w:jc w:val="center"/>
              <w:rPr>
                <w:b/>
              </w:rPr>
            </w:pPr>
            <w:r w:rsidRPr="009A7E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9A7EAA" w:rsidRDefault="00C61293" w:rsidP="003275A4">
            <w:pPr>
              <w:jc w:val="center"/>
              <w:rPr>
                <w:b/>
              </w:rPr>
            </w:pPr>
            <w:r w:rsidRPr="009A7E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94787C" w:rsidP="009A7EAA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9A7EAA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404EE" w:rsidRPr="009A7EAA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9A7EAA" w:rsidRDefault="00F836E5" w:rsidP="003275A4">
            <w:pPr>
              <w:jc w:val="center"/>
              <w:rPr>
                <w:b/>
              </w:rPr>
            </w:pPr>
            <w:r w:rsidRPr="009A7EA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9A7EAA" w:rsidRDefault="00F836E5" w:rsidP="003275A4">
            <w:pPr>
              <w:jc w:val="center"/>
              <w:rPr>
                <w:b/>
              </w:rPr>
            </w:pPr>
            <w:r w:rsidRPr="009A7EA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C47F22" w:rsidRDefault="00C47F22" w:rsidP="00C47F22">
            <w:pPr>
              <w:jc w:val="center"/>
              <w:rPr>
                <w:b/>
              </w:rPr>
            </w:pPr>
            <w:r w:rsidRPr="00C47F2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C47F22" w:rsidRDefault="00F836E5" w:rsidP="003275A4">
            <w:pPr>
              <w:jc w:val="center"/>
              <w:rPr>
                <w:b/>
              </w:rPr>
            </w:pPr>
            <w:r w:rsidRPr="00C47F2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4787C" w:rsidP="00C47F22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C47F22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4787C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4787C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47F22">
            <w:r>
              <w:t xml:space="preserve">Kvalitně zpracovaná kvalifikační práce, s logickým členěním kapitol v teoretické části, relevantní zdroje. Pozitivně hodnotím kapitolu ošetřovatelská péče u pacientů s akutním infarktem myokardu. Empirická část podrobně zpracovává kazuistiky čtyř pacientů ošetřených na urgentním </w:t>
            </w:r>
            <w:r>
              <w:lastRenderedPageBreak/>
              <w:t>příjmu s diagnozou akutní koronární syndrom (infarkt myokardu).  V diskusi by mohla být</w:t>
            </w:r>
            <w:r w:rsidR="007F1841">
              <w:t xml:space="preserve"> i srovnání s podobnými výzkumy. V Závěru shrnuje poznatky. </w:t>
            </w:r>
          </w:p>
          <w:p w:rsidR="007F1841" w:rsidRDefault="007F1841">
            <w:r>
              <w:t xml:space="preserve">Práce splňuje kriteria této úrovně kvalifikační práce, doporučuji k obhajobě. 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4787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9140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7F1841" w:rsidRDefault="009F49FB" w:rsidP="009F49FB">
            <w:pPr>
              <w:rPr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487D8D" w:rsidRPr="007F1841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87D8D" w:rsidP="007F1841"/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4787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4787C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9812DC">
              <w:t>30.5.2018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812DC">
              <w:t xml:space="preserve"> MUDr. Jana Pelková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7C" w:rsidRDefault="0094787C" w:rsidP="004C45B6">
      <w:pPr>
        <w:spacing w:after="0" w:line="240" w:lineRule="auto"/>
      </w:pPr>
      <w:r>
        <w:separator/>
      </w:r>
    </w:p>
  </w:endnote>
  <w:endnote w:type="continuationSeparator" w:id="0">
    <w:p w:rsidR="0094787C" w:rsidRDefault="0094787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7C" w:rsidRDefault="0094787C" w:rsidP="004C45B6">
      <w:pPr>
        <w:spacing w:after="0" w:line="240" w:lineRule="auto"/>
      </w:pPr>
      <w:r>
        <w:separator/>
      </w:r>
    </w:p>
  </w:footnote>
  <w:footnote w:type="continuationSeparator" w:id="0">
    <w:p w:rsidR="0094787C" w:rsidRDefault="0094787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027AE"/>
    <w:rsid w:val="00127679"/>
    <w:rsid w:val="00153ABC"/>
    <w:rsid w:val="001903DF"/>
    <w:rsid w:val="001B148C"/>
    <w:rsid w:val="001B3F1A"/>
    <w:rsid w:val="00235620"/>
    <w:rsid w:val="002A558B"/>
    <w:rsid w:val="002A7C9E"/>
    <w:rsid w:val="002C3D82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52EBF"/>
    <w:rsid w:val="00572199"/>
    <w:rsid w:val="00585D57"/>
    <w:rsid w:val="005E4C88"/>
    <w:rsid w:val="006169F7"/>
    <w:rsid w:val="00667FD5"/>
    <w:rsid w:val="006C5753"/>
    <w:rsid w:val="006C7D37"/>
    <w:rsid w:val="00705FA6"/>
    <w:rsid w:val="00707EBF"/>
    <w:rsid w:val="0071495A"/>
    <w:rsid w:val="00730C11"/>
    <w:rsid w:val="007C5309"/>
    <w:rsid w:val="007F1841"/>
    <w:rsid w:val="008D577F"/>
    <w:rsid w:val="00900ED0"/>
    <w:rsid w:val="0091400D"/>
    <w:rsid w:val="009246F8"/>
    <w:rsid w:val="00934F0C"/>
    <w:rsid w:val="0094787C"/>
    <w:rsid w:val="0098046A"/>
    <w:rsid w:val="009812DC"/>
    <w:rsid w:val="0099475D"/>
    <w:rsid w:val="00996161"/>
    <w:rsid w:val="009A7EAA"/>
    <w:rsid w:val="009F49FB"/>
    <w:rsid w:val="00A32848"/>
    <w:rsid w:val="00A774B3"/>
    <w:rsid w:val="00AB7549"/>
    <w:rsid w:val="00AC785B"/>
    <w:rsid w:val="00BA74A0"/>
    <w:rsid w:val="00BC2A63"/>
    <w:rsid w:val="00BF794A"/>
    <w:rsid w:val="00C0316C"/>
    <w:rsid w:val="00C47F22"/>
    <w:rsid w:val="00C61293"/>
    <w:rsid w:val="00C64D29"/>
    <w:rsid w:val="00CB0AEA"/>
    <w:rsid w:val="00CF543A"/>
    <w:rsid w:val="00D114F8"/>
    <w:rsid w:val="00D64B8B"/>
    <w:rsid w:val="00D82AEB"/>
    <w:rsid w:val="00DB6634"/>
    <w:rsid w:val="00E32155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573FB-C8F7-47BB-94B3-3ACA5C0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2018-05-31T06:17:00Z</dcterms:created>
  <dcterms:modified xsi:type="dcterms:W3CDTF">2018-05-31T06:17:00Z</dcterms:modified>
</cp:coreProperties>
</file>