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6F25E3">
              <w:rPr>
                <w:b/>
                <w:sz w:val="32"/>
                <w:szCs w:val="32"/>
              </w:rPr>
              <w:t>OPONENTA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610F37" w:rsidRDefault="00610F37" w:rsidP="006F4033">
            <w:pPr>
              <w:jc w:val="both"/>
              <w:rPr>
                <w:i/>
              </w:rPr>
            </w:pPr>
            <w:r w:rsidRPr="00610F37">
              <w:rPr>
                <w:i/>
              </w:rPr>
              <w:t>Péče o umírajícího člena rodiny v domácí péči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F43402" w:rsidRDefault="00A27D2B">
            <w:pPr>
              <w:rPr>
                <w:b/>
              </w:rPr>
            </w:pPr>
            <w:r>
              <w:rPr>
                <w:b/>
              </w:rPr>
              <w:t xml:space="preserve">Tereza </w:t>
            </w:r>
            <w:r w:rsidR="00610F37">
              <w:rPr>
                <w:b/>
              </w:rPr>
              <w:t>Kristová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F43402" w:rsidP="004D114B">
            <w:r>
              <w:t>Oponent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466ED3">
            <w:r>
              <w:t>doc. Mgr. Martina Cichá,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610F37">
            <w:r>
              <w:t xml:space="preserve">Zdravotně sociální pracovník </w:t>
            </w:r>
            <w:r w:rsidR="00A27D2B">
              <w:t xml:space="preserve"> </w:t>
            </w:r>
            <w:r w:rsidR="00466ED3">
              <w:t xml:space="preserve"> 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610F37">
            <w:r>
              <w:t xml:space="preserve">Kombinovaná </w:t>
            </w:r>
            <w:r w:rsidR="00F43402">
              <w:t xml:space="preserve"> 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3F2036" w:rsidRDefault="005D079A" w:rsidP="007F31CD">
            <w:pPr>
              <w:jc w:val="center"/>
              <w:rPr>
                <w:b/>
              </w:rPr>
            </w:pPr>
            <w:r w:rsidRPr="003F2036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Pr="003F2036" w:rsidRDefault="005D079A" w:rsidP="007F31CD">
            <w:pPr>
              <w:jc w:val="center"/>
            </w:pPr>
            <w:r w:rsidRPr="003F2036"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Pr="00250A05" w:rsidRDefault="005D079A" w:rsidP="007F31CD">
            <w:pPr>
              <w:jc w:val="center"/>
              <w:rPr>
                <w:b/>
              </w:rPr>
            </w:pPr>
            <w:r w:rsidRPr="00250A05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Pr="00250A05" w:rsidRDefault="005D079A" w:rsidP="007F31CD">
            <w:pPr>
              <w:jc w:val="center"/>
            </w:pPr>
            <w:r w:rsidRPr="00250A05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Pr="00250A05" w:rsidRDefault="005D079A" w:rsidP="007F31CD">
            <w:pPr>
              <w:jc w:val="center"/>
              <w:rPr>
                <w:b/>
              </w:rPr>
            </w:pPr>
            <w:r w:rsidRPr="00250A05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Pr="003F2036" w:rsidRDefault="005D079A" w:rsidP="007F31CD">
            <w:pPr>
              <w:jc w:val="center"/>
            </w:pPr>
            <w:r w:rsidRPr="003F2036">
              <w:t>C</w:t>
            </w:r>
          </w:p>
        </w:tc>
        <w:tc>
          <w:tcPr>
            <w:tcW w:w="708" w:type="dxa"/>
            <w:gridSpan w:val="3"/>
          </w:tcPr>
          <w:p w:rsidR="005D079A" w:rsidRPr="00250A05" w:rsidRDefault="005D079A" w:rsidP="007F31CD">
            <w:pPr>
              <w:jc w:val="center"/>
            </w:pPr>
            <w:r w:rsidRPr="00250A05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Pr="00250A05" w:rsidRDefault="005D079A" w:rsidP="007F31CD">
            <w:pPr>
              <w:jc w:val="center"/>
              <w:rPr>
                <w:b/>
              </w:rPr>
            </w:pPr>
            <w:r w:rsidRPr="00250A05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Pr="00250A05" w:rsidRDefault="005D079A" w:rsidP="007F31CD">
            <w:pPr>
              <w:jc w:val="center"/>
            </w:pPr>
            <w:r w:rsidRPr="00250A05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23562F" w:rsidRDefault="005D079A" w:rsidP="007F31CD">
            <w:pPr>
              <w:jc w:val="center"/>
            </w:pPr>
            <w:r w:rsidRPr="0023562F">
              <w:t>A</w:t>
            </w:r>
          </w:p>
        </w:tc>
        <w:tc>
          <w:tcPr>
            <w:tcW w:w="708" w:type="dxa"/>
          </w:tcPr>
          <w:p w:rsidR="005D079A" w:rsidRPr="0023562F" w:rsidRDefault="005D079A" w:rsidP="007F31CD">
            <w:pPr>
              <w:jc w:val="center"/>
              <w:rPr>
                <w:b/>
              </w:rPr>
            </w:pPr>
            <w:r w:rsidRPr="0023562F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250A05" w:rsidRDefault="005D079A" w:rsidP="007F31CD">
            <w:pPr>
              <w:jc w:val="center"/>
              <w:rPr>
                <w:b/>
              </w:rPr>
            </w:pPr>
            <w:r w:rsidRPr="00250A0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250A05" w:rsidRDefault="005D079A" w:rsidP="007F31CD">
            <w:pPr>
              <w:jc w:val="center"/>
            </w:pPr>
            <w:r w:rsidRPr="00250A05"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250A05" w:rsidRDefault="005D079A" w:rsidP="007F31CD">
            <w:pPr>
              <w:jc w:val="center"/>
              <w:rPr>
                <w:b/>
              </w:rPr>
            </w:pPr>
            <w:r w:rsidRPr="00250A0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250A05" w:rsidRDefault="005D079A" w:rsidP="007F31CD">
            <w:pPr>
              <w:jc w:val="center"/>
            </w:pPr>
            <w:r w:rsidRPr="00250A05"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250A05" w:rsidRDefault="005D079A" w:rsidP="007F31CD">
            <w:pPr>
              <w:jc w:val="center"/>
              <w:rPr>
                <w:b/>
              </w:rPr>
            </w:pPr>
            <w:r w:rsidRPr="00250A0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250A05" w:rsidRDefault="005D079A" w:rsidP="007F31CD">
            <w:pPr>
              <w:jc w:val="center"/>
            </w:pPr>
            <w:r w:rsidRPr="00250A05"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250A05" w:rsidRDefault="005D079A" w:rsidP="007F31CD">
            <w:pPr>
              <w:jc w:val="center"/>
              <w:rPr>
                <w:b/>
              </w:rPr>
            </w:pPr>
            <w:r w:rsidRPr="00250A0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250A05" w:rsidRDefault="005D079A" w:rsidP="007F31CD">
            <w:pPr>
              <w:jc w:val="center"/>
            </w:pPr>
            <w:r w:rsidRPr="00250A05"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A</w:t>
            </w:r>
          </w:p>
        </w:tc>
        <w:tc>
          <w:tcPr>
            <w:tcW w:w="708" w:type="dxa"/>
          </w:tcPr>
          <w:p w:rsidR="005D079A" w:rsidRPr="00250A05" w:rsidRDefault="005D079A" w:rsidP="007F31CD">
            <w:pPr>
              <w:jc w:val="center"/>
              <w:rPr>
                <w:b/>
              </w:rPr>
            </w:pPr>
            <w:r w:rsidRPr="00250A0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C</w:t>
            </w:r>
          </w:p>
        </w:tc>
        <w:tc>
          <w:tcPr>
            <w:tcW w:w="708" w:type="dxa"/>
            <w:gridSpan w:val="3"/>
          </w:tcPr>
          <w:p w:rsidR="005D079A" w:rsidRPr="00250A05" w:rsidRDefault="005D079A" w:rsidP="007F31CD">
            <w:pPr>
              <w:jc w:val="center"/>
            </w:pPr>
            <w:r w:rsidRPr="00250A05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A</w:t>
            </w:r>
          </w:p>
        </w:tc>
        <w:tc>
          <w:tcPr>
            <w:tcW w:w="708" w:type="dxa"/>
          </w:tcPr>
          <w:p w:rsidR="005D079A" w:rsidRPr="00250A05" w:rsidRDefault="005D079A" w:rsidP="007F31CD">
            <w:pPr>
              <w:jc w:val="center"/>
              <w:rPr>
                <w:b/>
              </w:rPr>
            </w:pPr>
            <w:r w:rsidRPr="00250A0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C</w:t>
            </w:r>
          </w:p>
        </w:tc>
        <w:tc>
          <w:tcPr>
            <w:tcW w:w="708" w:type="dxa"/>
            <w:gridSpan w:val="3"/>
          </w:tcPr>
          <w:p w:rsidR="005D079A" w:rsidRPr="00250A05" w:rsidRDefault="005D079A" w:rsidP="007F31CD">
            <w:pPr>
              <w:jc w:val="center"/>
            </w:pPr>
            <w:r w:rsidRPr="00250A05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A</w:t>
            </w:r>
          </w:p>
        </w:tc>
        <w:tc>
          <w:tcPr>
            <w:tcW w:w="708" w:type="dxa"/>
          </w:tcPr>
          <w:p w:rsidR="005D079A" w:rsidRPr="00250A05" w:rsidRDefault="005D079A" w:rsidP="007F31CD">
            <w:pPr>
              <w:jc w:val="center"/>
              <w:rPr>
                <w:b/>
              </w:rPr>
            </w:pPr>
            <w:r w:rsidRPr="00250A0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C</w:t>
            </w:r>
          </w:p>
        </w:tc>
        <w:tc>
          <w:tcPr>
            <w:tcW w:w="708" w:type="dxa"/>
            <w:gridSpan w:val="3"/>
          </w:tcPr>
          <w:p w:rsidR="005D079A" w:rsidRPr="00250A05" w:rsidRDefault="005D079A" w:rsidP="007F31CD">
            <w:pPr>
              <w:jc w:val="center"/>
            </w:pPr>
            <w:r w:rsidRPr="00250A05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A</w:t>
            </w:r>
          </w:p>
        </w:tc>
        <w:tc>
          <w:tcPr>
            <w:tcW w:w="708" w:type="dxa"/>
          </w:tcPr>
          <w:p w:rsidR="005D079A" w:rsidRPr="00250A05" w:rsidRDefault="005D079A" w:rsidP="007F31CD">
            <w:pPr>
              <w:jc w:val="center"/>
              <w:rPr>
                <w:b/>
              </w:rPr>
            </w:pPr>
            <w:r w:rsidRPr="00250A0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C</w:t>
            </w:r>
          </w:p>
        </w:tc>
        <w:tc>
          <w:tcPr>
            <w:tcW w:w="708" w:type="dxa"/>
            <w:gridSpan w:val="3"/>
          </w:tcPr>
          <w:p w:rsidR="005D079A" w:rsidRPr="00250A05" w:rsidRDefault="005D079A" w:rsidP="007F31CD">
            <w:pPr>
              <w:jc w:val="center"/>
            </w:pPr>
            <w:r w:rsidRPr="00250A05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A</w:t>
            </w:r>
          </w:p>
        </w:tc>
        <w:tc>
          <w:tcPr>
            <w:tcW w:w="708" w:type="dxa"/>
          </w:tcPr>
          <w:p w:rsidR="005D079A" w:rsidRPr="00250A05" w:rsidRDefault="005D079A" w:rsidP="007F31CD">
            <w:pPr>
              <w:jc w:val="center"/>
              <w:rPr>
                <w:b/>
              </w:rPr>
            </w:pPr>
            <w:r w:rsidRPr="00250A0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C</w:t>
            </w:r>
          </w:p>
        </w:tc>
        <w:tc>
          <w:tcPr>
            <w:tcW w:w="708" w:type="dxa"/>
            <w:gridSpan w:val="3"/>
          </w:tcPr>
          <w:p w:rsidR="005D079A" w:rsidRPr="00250A05" w:rsidRDefault="005D079A" w:rsidP="007F31CD">
            <w:pPr>
              <w:jc w:val="center"/>
            </w:pPr>
            <w:r w:rsidRPr="00250A05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3"/>
          </w:tcPr>
          <w:p w:rsidR="000F38C8" w:rsidRDefault="00634DD4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2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A</w:t>
            </w:r>
          </w:p>
        </w:tc>
        <w:tc>
          <w:tcPr>
            <w:tcW w:w="708" w:type="dxa"/>
          </w:tcPr>
          <w:p w:rsidR="005D079A" w:rsidRPr="00250A05" w:rsidRDefault="005D079A" w:rsidP="007F31CD">
            <w:pPr>
              <w:jc w:val="center"/>
              <w:rPr>
                <w:b/>
              </w:rPr>
            </w:pPr>
            <w:r w:rsidRPr="00250A0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C</w:t>
            </w:r>
          </w:p>
        </w:tc>
        <w:tc>
          <w:tcPr>
            <w:tcW w:w="708" w:type="dxa"/>
            <w:gridSpan w:val="3"/>
          </w:tcPr>
          <w:p w:rsidR="005D079A" w:rsidRPr="00250A05" w:rsidRDefault="005D079A" w:rsidP="007F31CD">
            <w:pPr>
              <w:jc w:val="center"/>
            </w:pPr>
            <w:r w:rsidRPr="00250A05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A</w:t>
            </w:r>
          </w:p>
        </w:tc>
        <w:tc>
          <w:tcPr>
            <w:tcW w:w="708" w:type="dxa"/>
          </w:tcPr>
          <w:p w:rsidR="005D079A" w:rsidRPr="00726878" w:rsidRDefault="005D079A" w:rsidP="007F31CD">
            <w:pPr>
              <w:jc w:val="center"/>
              <w:rPr>
                <w:b/>
              </w:rPr>
            </w:pPr>
            <w:r w:rsidRPr="00726878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C</w:t>
            </w:r>
          </w:p>
        </w:tc>
        <w:tc>
          <w:tcPr>
            <w:tcW w:w="708" w:type="dxa"/>
            <w:gridSpan w:val="3"/>
          </w:tcPr>
          <w:p w:rsidR="005D079A" w:rsidRPr="00250A05" w:rsidRDefault="005D079A" w:rsidP="007F31CD">
            <w:pPr>
              <w:jc w:val="center"/>
            </w:pPr>
            <w:r w:rsidRPr="00250A05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A</w:t>
            </w:r>
          </w:p>
        </w:tc>
        <w:tc>
          <w:tcPr>
            <w:tcW w:w="708" w:type="dxa"/>
          </w:tcPr>
          <w:p w:rsidR="005D079A" w:rsidRPr="00465C23" w:rsidRDefault="005D079A" w:rsidP="007F31CD">
            <w:pPr>
              <w:jc w:val="center"/>
            </w:pPr>
            <w:r w:rsidRPr="00465C23">
              <w:t>B</w:t>
            </w:r>
          </w:p>
        </w:tc>
        <w:tc>
          <w:tcPr>
            <w:tcW w:w="708" w:type="dxa"/>
            <w:gridSpan w:val="3"/>
          </w:tcPr>
          <w:p w:rsidR="005D079A" w:rsidRPr="00250A05" w:rsidRDefault="005D079A" w:rsidP="007F31CD">
            <w:pPr>
              <w:jc w:val="center"/>
              <w:rPr>
                <w:b/>
              </w:rPr>
            </w:pPr>
            <w:r w:rsidRPr="00250A05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Pr="00250A05" w:rsidRDefault="005D079A" w:rsidP="007F31CD">
            <w:pPr>
              <w:jc w:val="center"/>
            </w:pPr>
            <w:r w:rsidRPr="00250A05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A</w:t>
            </w:r>
          </w:p>
        </w:tc>
        <w:tc>
          <w:tcPr>
            <w:tcW w:w="708" w:type="dxa"/>
          </w:tcPr>
          <w:p w:rsidR="005D079A" w:rsidRPr="00726878" w:rsidRDefault="005D079A" w:rsidP="007F31CD">
            <w:pPr>
              <w:jc w:val="center"/>
              <w:rPr>
                <w:b/>
              </w:rPr>
            </w:pPr>
            <w:r w:rsidRPr="00726878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C</w:t>
            </w:r>
          </w:p>
        </w:tc>
        <w:tc>
          <w:tcPr>
            <w:tcW w:w="708" w:type="dxa"/>
            <w:gridSpan w:val="3"/>
          </w:tcPr>
          <w:p w:rsidR="005D079A" w:rsidRPr="00250A05" w:rsidRDefault="005D079A" w:rsidP="007F31CD">
            <w:pPr>
              <w:jc w:val="center"/>
            </w:pPr>
            <w:r w:rsidRPr="00250A05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634DD4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C2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634DD4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C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634DD4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18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465C23" w:rsidRDefault="00FF5A5B" w:rsidP="00610F37">
            <w:pPr>
              <w:jc w:val="both"/>
            </w:pPr>
            <w:r w:rsidRPr="00FF5A5B">
              <w:t xml:space="preserve">Téma </w:t>
            </w:r>
            <w:r w:rsidR="00610F37">
              <w:t xml:space="preserve">práce je přímo provázané s oborem </w:t>
            </w:r>
            <w:r w:rsidR="00610F37" w:rsidRPr="00E462FE">
              <w:rPr>
                <w:i/>
              </w:rPr>
              <w:t xml:space="preserve">Zdravotně sociální </w:t>
            </w:r>
            <w:r w:rsidR="00E462FE" w:rsidRPr="00E462FE">
              <w:rPr>
                <w:i/>
              </w:rPr>
              <w:t>pracovník</w:t>
            </w:r>
            <w:r w:rsidR="00E462FE">
              <w:t xml:space="preserve">. Zpracování práce na taková či podobná témata je prospěšné nejen pro obor samotný, ale pro všechny zdravotnické i sociální odbornosti, stejně tak pro společnost jako </w:t>
            </w:r>
            <w:r w:rsidR="00250A05">
              <w:t>celek</w:t>
            </w:r>
            <w:r w:rsidR="00E462FE">
              <w:t xml:space="preserve">. Proto jej hodnotím kladně, stejně tak hodnotím i vlastní koncept práce. </w:t>
            </w:r>
          </w:p>
          <w:p w:rsidR="00E462FE" w:rsidRDefault="00E462FE" w:rsidP="00610F37">
            <w:pPr>
              <w:jc w:val="both"/>
            </w:pPr>
            <w:r>
              <w:lastRenderedPageBreak/>
              <w:t xml:space="preserve">Teoretická část práce je solidně napsaná, s odvoláním se na relevantní autory, kteří v oblasti hospicové péče publikují. Bohužel zde místy nacházím gramatické a stylistické chyby. </w:t>
            </w:r>
          </w:p>
          <w:p w:rsidR="00E462FE" w:rsidRPr="00E7387F" w:rsidRDefault="00E462FE" w:rsidP="00610F37">
            <w:pPr>
              <w:jc w:val="both"/>
            </w:pPr>
            <w:r>
              <w:t xml:space="preserve">Zajímavá je dle mého soudu praktická část práce, která je metodologicky postavena na případových studiích. </w:t>
            </w:r>
            <w:r w:rsidR="006F1E6B">
              <w:t>Autorka práce je analyzuje prostřednictvím analýzy vybraných potřeb.</w:t>
            </w:r>
            <w:r w:rsidR="00C52F92">
              <w:t xml:space="preserve"> Tato část práce je poměrně </w:t>
            </w:r>
            <w:r w:rsidR="00250A05">
              <w:t xml:space="preserve">zdařilá. </w:t>
            </w:r>
            <w:r w:rsidR="00C52F92">
              <w:t xml:space="preserve">Avšak byla by </w:t>
            </w:r>
            <w:r w:rsidR="00003786">
              <w:t>mnohem l</w:t>
            </w:r>
            <w:r w:rsidR="00C52F92">
              <w:t xml:space="preserve">epší, kdyby se studentka nespolehla jen na analýzu </w:t>
            </w:r>
            <w:r w:rsidR="00003786">
              <w:t xml:space="preserve">dostupné </w:t>
            </w:r>
            <w:r w:rsidR="00C52F92">
              <w:t>dokumentace, ale i na rozhovory s příbuznými či jinými pečujícími osobami, stejně tak se zdravotníky, sociálními pracovníky a dalšími, kdo se na odborné péči o umírajícího více či méně podíleli. Tak by získala objektivnější</w:t>
            </w:r>
            <w:r w:rsidR="00003786">
              <w:t>,</w:t>
            </w:r>
            <w:r w:rsidR="00C52F92">
              <w:t xml:space="preserve"> a hlavně komplexnější náhled na situaci klienta umírajícího ve fázi </w:t>
            </w:r>
            <w:r w:rsidR="00003786">
              <w:t xml:space="preserve">„pre finem“. </w:t>
            </w:r>
            <w:r w:rsidR="00C52F92">
              <w:t xml:space="preserve"> </w:t>
            </w:r>
            <w:r w:rsidR="00003786">
              <w:t xml:space="preserve">Také v této části práce se vyskytují jazykové nedostatky. Významně však kvalitu předložené práce nesnižují. </w:t>
            </w:r>
          </w:p>
        </w:tc>
      </w:tr>
      <w:tr w:rsidR="000F38C8" w:rsidRPr="005D079A" w:rsidTr="007F31CD">
        <w:tc>
          <w:tcPr>
            <w:tcW w:w="9293" w:type="dxa"/>
            <w:gridSpan w:val="18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6F1E6B" w:rsidRDefault="006F1E6B" w:rsidP="006F1E6B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V čem tkví podle Vás zásadní problém, pokud jde o využívání mobilního hospice</w:t>
            </w:r>
            <w:r w:rsidR="00003786">
              <w:t xml:space="preserve"> v praxi</w:t>
            </w:r>
            <w:r>
              <w:t>?</w:t>
            </w:r>
          </w:p>
          <w:p w:rsidR="006F1E6B" w:rsidRPr="005B3DC2" w:rsidRDefault="00003786" w:rsidP="006F1E6B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Máte představu o tom, jak funguje mobilní hospicová</w:t>
            </w:r>
            <w:r w:rsidR="002A5D4D">
              <w:t xml:space="preserve"> péče v zahraničí? Vyberte zemi, která je v tomto smyslu inspirující. </w:t>
            </w:r>
          </w:p>
          <w:p w:rsidR="00A27D2B" w:rsidRDefault="002A5D4D" w:rsidP="00A27D2B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Domnívám se, že měly být provedeny rozhovory s hlavními pečujícími osobami umírajících klientů, kteří byli cílovou skupinou Vašeho výzkumného šetření. Uvažovala jste o této možnosti? Pokud ano, proč jste ji zavrhla?</w:t>
            </w:r>
          </w:p>
          <w:p w:rsidR="002A5D4D" w:rsidRPr="005B3DC2" w:rsidRDefault="002A5D4D" w:rsidP="00A27D2B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 xml:space="preserve">Navrhněte možnosti využití výsledků Vaší práce ve zdravotnické, sociální, zdravotně sociální a pedagogické praxi. 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634DD4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6ED3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634DD4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4"/>
          </w:tcPr>
          <w:p w:rsidR="000F38C8" w:rsidRPr="005D079A" w:rsidRDefault="00634DD4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C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2"/>
          </w:tcPr>
          <w:p w:rsidR="000F38C8" w:rsidRPr="005D079A" w:rsidRDefault="00634DD4" w:rsidP="00487D8D">
            <w:sdt>
              <w:sdtPr>
                <w:id w:val="1218784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F9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634DD4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6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2"/>
          </w:tcPr>
          <w:p w:rsidR="000F38C8" w:rsidRPr="005D079A" w:rsidRDefault="00634DD4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634DD4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634DD4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B63492">
              <w:t xml:space="preserve"> </w:t>
            </w:r>
            <w:r w:rsidR="00A27D2B">
              <w:t>1. 6</w:t>
            </w:r>
            <w:r w:rsidR="00B63492">
              <w:t>. 2018</w:t>
            </w:r>
          </w:p>
        </w:tc>
        <w:tc>
          <w:tcPr>
            <w:tcW w:w="4082" w:type="dxa"/>
            <w:gridSpan w:val="12"/>
          </w:tcPr>
          <w:p w:rsidR="000F38C8" w:rsidRDefault="000F38C8" w:rsidP="000859A4">
            <w:r w:rsidRPr="005D079A">
              <w:t>Podpis:</w:t>
            </w:r>
            <w:r w:rsidR="00466ED3">
              <w:t xml:space="preserve"> Martina Cichá, v. r. </w:t>
            </w:r>
          </w:p>
          <w:p w:rsidR="00466ED3" w:rsidRPr="005D079A" w:rsidRDefault="00466ED3" w:rsidP="000859A4"/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DD4" w:rsidRDefault="00634DD4" w:rsidP="004C45B6">
      <w:pPr>
        <w:spacing w:after="0" w:line="240" w:lineRule="auto"/>
      </w:pPr>
      <w:r>
        <w:separator/>
      </w:r>
    </w:p>
  </w:endnote>
  <w:endnote w:type="continuationSeparator" w:id="0">
    <w:p w:rsidR="00634DD4" w:rsidRDefault="00634DD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DD4" w:rsidRDefault="00634DD4" w:rsidP="004C45B6">
      <w:pPr>
        <w:spacing w:after="0" w:line="240" w:lineRule="auto"/>
      </w:pPr>
      <w:r>
        <w:separator/>
      </w:r>
    </w:p>
  </w:footnote>
  <w:footnote w:type="continuationSeparator" w:id="0">
    <w:p w:rsidR="00634DD4" w:rsidRDefault="00634DD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35D84"/>
    <w:multiLevelType w:val="hybridMultilevel"/>
    <w:tmpl w:val="310E6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03786"/>
    <w:rsid w:val="000222E9"/>
    <w:rsid w:val="00046D6B"/>
    <w:rsid w:val="0008196E"/>
    <w:rsid w:val="00086756"/>
    <w:rsid w:val="000905F0"/>
    <w:rsid w:val="000C5597"/>
    <w:rsid w:val="000F38C8"/>
    <w:rsid w:val="00127679"/>
    <w:rsid w:val="00153ABC"/>
    <w:rsid w:val="001B148C"/>
    <w:rsid w:val="001B707E"/>
    <w:rsid w:val="00203CD9"/>
    <w:rsid w:val="002202E0"/>
    <w:rsid w:val="0023562F"/>
    <w:rsid w:val="00250A05"/>
    <w:rsid w:val="00252416"/>
    <w:rsid w:val="00253D5C"/>
    <w:rsid w:val="00274165"/>
    <w:rsid w:val="00277E42"/>
    <w:rsid w:val="002A558B"/>
    <w:rsid w:val="002A5D4D"/>
    <w:rsid w:val="002A7C9E"/>
    <w:rsid w:val="002D4FA8"/>
    <w:rsid w:val="002D5605"/>
    <w:rsid w:val="002F7926"/>
    <w:rsid w:val="00332E2B"/>
    <w:rsid w:val="00367D15"/>
    <w:rsid w:val="00384E64"/>
    <w:rsid w:val="003925D9"/>
    <w:rsid w:val="0039373C"/>
    <w:rsid w:val="003945AE"/>
    <w:rsid w:val="003F2036"/>
    <w:rsid w:val="00401775"/>
    <w:rsid w:val="004449E8"/>
    <w:rsid w:val="00446C50"/>
    <w:rsid w:val="00451FDE"/>
    <w:rsid w:val="00455952"/>
    <w:rsid w:val="00465490"/>
    <w:rsid w:val="00465C23"/>
    <w:rsid w:val="00466ED3"/>
    <w:rsid w:val="0047082F"/>
    <w:rsid w:val="004732B8"/>
    <w:rsid w:val="00487D8D"/>
    <w:rsid w:val="004C45B6"/>
    <w:rsid w:val="004D114B"/>
    <w:rsid w:val="004E2622"/>
    <w:rsid w:val="005016D8"/>
    <w:rsid w:val="00514F4A"/>
    <w:rsid w:val="005200F9"/>
    <w:rsid w:val="00523649"/>
    <w:rsid w:val="00560FD5"/>
    <w:rsid w:val="005737CE"/>
    <w:rsid w:val="005773B1"/>
    <w:rsid w:val="00580270"/>
    <w:rsid w:val="00580D61"/>
    <w:rsid w:val="00585D57"/>
    <w:rsid w:val="005B3DC2"/>
    <w:rsid w:val="005D079A"/>
    <w:rsid w:val="005E0759"/>
    <w:rsid w:val="005E4C88"/>
    <w:rsid w:val="00610F37"/>
    <w:rsid w:val="00623491"/>
    <w:rsid w:val="00631D5B"/>
    <w:rsid w:val="00634DD4"/>
    <w:rsid w:val="00652E7F"/>
    <w:rsid w:val="00657971"/>
    <w:rsid w:val="00667FD5"/>
    <w:rsid w:val="006A78F4"/>
    <w:rsid w:val="006D17FB"/>
    <w:rsid w:val="006D255A"/>
    <w:rsid w:val="006E0524"/>
    <w:rsid w:val="006F1E6B"/>
    <w:rsid w:val="006F25E3"/>
    <w:rsid w:val="006F4033"/>
    <w:rsid w:val="006F77D0"/>
    <w:rsid w:val="00703623"/>
    <w:rsid w:val="00705FA6"/>
    <w:rsid w:val="00707EBF"/>
    <w:rsid w:val="00713014"/>
    <w:rsid w:val="0071495A"/>
    <w:rsid w:val="00716C52"/>
    <w:rsid w:val="00726878"/>
    <w:rsid w:val="00730C11"/>
    <w:rsid w:val="007F31CD"/>
    <w:rsid w:val="0084755D"/>
    <w:rsid w:val="008933AC"/>
    <w:rsid w:val="008A0528"/>
    <w:rsid w:val="008B6E75"/>
    <w:rsid w:val="008C274D"/>
    <w:rsid w:val="009246F8"/>
    <w:rsid w:val="0098046A"/>
    <w:rsid w:val="0099475D"/>
    <w:rsid w:val="00996161"/>
    <w:rsid w:val="009B575F"/>
    <w:rsid w:val="009E1D0F"/>
    <w:rsid w:val="00A27D2B"/>
    <w:rsid w:val="00A32848"/>
    <w:rsid w:val="00A7007D"/>
    <w:rsid w:val="00A75527"/>
    <w:rsid w:val="00AA389A"/>
    <w:rsid w:val="00AB7549"/>
    <w:rsid w:val="00AC785B"/>
    <w:rsid w:val="00AF5BE9"/>
    <w:rsid w:val="00AF5FCD"/>
    <w:rsid w:val="00B15BF4"/>
    <w:rsid w:val="00B24FCA"/>
    <w:rsid w:val="00B4158F"/>
    <w:rsid w:val="00B504BE"/>
    <w:rsid w:val="00B63492"/>
    <w:rsid w:val="00BA74A0"/>
    <w:rsid w:val="00BB3619"/>
    <w:rsid w:val="00BC2A63"/>
    <w:rsid w:val="00BF794A"/>
    <w:rsid w:val="00C0316C"/>
    <w:rsid w:val="00C52F92"/>
    <w:rsid w:val="00C61293"/>
    <w:rsid w:val="00C64D29"/>
    <w:rsid w:val="00D64B8B"/>
    <w:rsid w:val="00D82AEB"/>
    <w:rsid w:val="00D84C76"/>
    <w:rsid w:val="00D977E2"/>
    <w:rsid w:val="00DA40D1"/>
    <w:rsid w:val="00DB6634"/>
    <w:rsid w:val="00E113DF"/>
    <w:rsid w:val="00E342A8"/>
    <w:rsid w:val="00E462FE"/>
    <w:rsid w:val="00E7387F"/>
    <w:rsid w:val="00EA3D91"/>
    <w:rsid w:val="00F43402"/>
    <w:rsid w:val="00F823D2"/>
    <w:rsid w:val="00F836E5"/>
    <w:rsid w:val="00F97920"/>
    <w:rsid w:val="00FA4B70"/>
    <w:rsid w:val="00FF5A5B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DDDCF-03D9-4038-A292-EE25DB0D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2018-06-04T07:50:00Z</cp:lastPrinted>
  <dcterms:created xsi:type="dcterms:W3CDTF">2018-06-04T08:15:00Z</dcterms:created>
  <dcterms:modified xsi:type="dcterms:W3CDTF">2018-06-04T08:15:00Z</dcterms:modified>
</cp:coreProperties>
</file>