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23213D">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23213D">
              <w:rPr>
                <w:rFonts w:ascii="Times New Roman" w:hAnsi="Times New Roman" w:cs="Times New Roman"/>
                <w:b/>
              </w:rPr>
              <w:t>Martin Holek</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E31B0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31B04" w:rsidRPr="00E31B04">
              <w:rPr>
                <w:rFonts w:ascii="Times New Roman" w:hAnsi="Times New Roman" w:cs="Times New Roman"/>
              </w:rPr>
              <w:t xml:space="preserve">N2808 / Chemie a technologie materiálů </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E31B0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31B04" w:rsidRPr="00E31B04">
              <w:rPr>
                <w:rFonts w:ascii="Times New Roman" w:hAnsi="Times New Roman" w:cs="Times New Roman"/>
              </w:rPr>
              <w:t xml:space="preserve">2808T019 / Inženýrství polymerů </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E31B0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31B04" w:rsidRPr="00E31B04">
              <w:rPr>
                <w:rFonts w:ascii="Times New Roman" w:hAnsi="Times New Roman" w:cs="Times New Roman"/>
              </w:rPr>
              <w:t xml:space="preserve">TUIP </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E31B0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31B04" w:rsidRPr="00E31B04">
              <w:rPr>
                <w:rFonts w:ascii="Times New Roman" w:hAnsi="Times New Roman" w:cs="Times New Roman"/>
              </w:rPr>
              <w:t xml:space="preserve">Urbánek Pavel, Ing. PhD. </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E31B04">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E31B04">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E31B04">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E31B04" w:rsidRPr="00E31B04">
              <w:rPr>
                <w:rFonts w:ascii="Times New Roman" w:hAnsi="Times New Roman" w:cs="Times New Roman"/>
                <w:sz w:val="24"/>
              </w:rPr>
              <w:t xml:space="preserve">Material inkjet printing of advanced systems suitable for polymer electronics </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3778E9">
              <w:rPr>
                <w:rFonts w:ascii="Times New Roman" w:hAnsi="Times New Roman" w:cs="Times New Roman"/>
                <w:b/>
                <w:sz w:val="24"/>
                <w:szCs w:val="24"/>
              </w:rPr>
            </w:r>
            <w:r w:rsidR="003778E9">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3778E9">
              <w:rPr>
                <w:rFonts w:ascii="Times New Roman" w:hAnsi="Times New Roman" w:cs="Times New Roman"/>
                <w:b/>
                <w:sz w:val="28"/>
              </w:rPr>
            </w:r>
            <w:r w:rsidR="003778E9">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A3668A" w:rsidRPr="00A3668A" w:rsidRDefault="007E7A9D" w:rsidP="00BF1C1E">
            <w:pPr>
              <w:rPr>
                <w:rFonts w:ascii="Times New Roman" w:hAnsi="Times New Roman" w:cs="Times New Roman"/>
                <w:sz w:val="24"/>
              </w:rPr>
            </w:pPr>
            <w:r w:rsidRPr="00DF017B">
              <w:fldChar w:fldCharType="begin">
                <w:ffData>
                  <w:name w:val="Text11"/>
                  <w:enabled/>
                  <w:calcOnExit w:val="0"/>
                  <w:textInput/>
                </w:ffData>
              </w:fldChar>
            </w:r>
            <w:r w:rsidRPr="00DF017B">
              <w:instrText xml:space="preserve"> FORMTEXT </w:instrText>
            </w:r>
            <w:r w:rsidRPr="00DF017B">
              <w:fldChar w:fldCharType="separate"/>
            </w:r>
            <w:r w:rsidR="00D37DBA" w:rsidRPr="00D37DBA">
              <w:t>Diplomová práce</w:t>
            </w:r>
            <w:r w:rsidR="00D37DBA">
              <w:t xml:space="preserve"> s názvem </w:t>
            </w:r>
            <w:r w:rsidR="00D37DBA" w:rsidRPr="00D37DBA">
              <w:t>Material inkjet printing of advanced systems suitable for polymer electronics se zabývá velice moderní tematikou s vysokým potenciálem uplatnitelnosti výsledků v</w:t>
            </w:r>
            <w:r w:rsidR="00D37DBA">
              <w:t> praxi, zvláště v oblasti senzoriky a detekce potenciálně nebezpečných látek</w:t>
            </w:r>
            <w:r w:rsidR="00D37DBA" w:rsidRPr="00D37DBA">
              <w:t>.</w:t>
            </w:r>
            <w:r w:rsidR="00BF1C1E">
              <w:t xml:space="preserve"> Student </w:t>
            </w:r>
            <w:r w:rsidR="00D37DBA">
              <w:t>téma uchopil způsobem, který je pro vědeckou praxi dnešní doby obvyklý.</w:t>
            </w:r>
            <w:r w:rsidR="00BF1C1E">
              <w:t xml:space="preserve"> I proto je práce komplexní a ucelená. Začíná od samotné přípravy aktivního materiálu metodou, kterou si student sám mírně modifikoval pro dosažení lepšího výtěžku rekace. Pokračuje přes chrakterizaci aktivního materiálu pomocí dostupných metod na UTB. Dále pak práce pokračuje přípravou finálního devicu (senzoru), který by potvrdil aplikovatelnost nasyntetizovaného aktivního materiálu. Připravené senzory jsou poté ch</w:t>
            </w:r>
            <w:r w:rsidR="00FA6266">
              <w:t>a</w:t>
            </w:r>
            <w:r w:rsidR="00BF1C1E">
              <w:t xml:space="preserve">rakterizovány a je prokázán jejich potenciál pro praktické uplatnění, což potvrzuje, že se nejedná jenom o x+1. materiál, který se podařilo připravit, ale že jej lze také úspěšně použít. </w:t>
            </w:r>
            <w:r w:rsidR="00D37DBA" w:rsidRPr="00D37DBA">
              <w:t>Předložená práce splňuje všechny požadavky SZŘ Univerzity Tomáše Bati ve Zlíně, jak po stránce věc</w:t>
            </w:r>
            <w:r w:rsidR="00D37DBA">
              <w:t>n</w:t>
            </w:r>
            <w:r w:rsidR="00D37DBA" w:rsidRPr="00D37DBA">
              <w:t xml:space="preserve">é, tak po stránce formální a </w:t>
            </w:r>
            <w:r w:rsidR="00D37DBA">
              <w:t>také autorské.</w:t>
            </w:r>
            <w:r w:rsidR="00D37DBA" w:rsidRPr="00D37DBA">
              <w:t xml:space="preserve"> </w:t>
            </w:r>
            <w:r w:rsidR="00D37DBA">
              <w:t>Na základě výše jmenovaného</w:t>
            </w:r>
            <w:r w:rsidR="00D37DBA" w:rsidRPr="00D37DBA">
              <w:t xml:space="preserve"> navrhuji předlouženou práci k obahjobě a hodnotím stupněm A - výborně.</w:t>
            </w: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E31B04">
              <w:t>Nejsou.</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E31B04">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E31B04">
        <w:t>26. 5. 2017</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E9" w:rsidRDefault="003778E9" w:rsidP="006D48B2">
      <w:pPr>
        <w:spacing w:after="0" w:line="240" w:lineRule="auto"/>
      </w:pPr>
      <w:r>
        <w:separator/>
      </w:r>
    </w:p>
  </w:endnote>
  <w:endnote w:type="continuationSeparator" w:id="0">
    <w:p w:rsidR="003778E9" w:rsidRDefault="003778E9"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B86F67">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B86F67">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E9" w:rsidRDefault="003778E9" w:rsidP="006D48B2">
      <w:pPr>
        <w:spacing w:after="0" w:line="240" w:lineRule="auto"/>
      </w:pPr>
      <w:r>
        <w:separator/>
      </w:r>
    </w:p>
  </w:footnote>
  <w:footnote w:type="continuationSeparator" w:id="0">
    <w:p w:rsidR="003778E9" w:rsidRDefault="003778E9"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EF45F99" wp14:editId="30047163">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B455E"/>
    <w:rsid w:val="0023213D"/>
    <w:rsid w:val="002507C0"/>
    <w:rsid w:val="002E0174"/>
    <w:rsid w:val="00355241"/>
    <w:rsid w:val="00372AD0"/>
    <w:rsid w:val="003778E9"/>
    <w:rsid w:val="00455546"/>
    <w:rsid w:val="00464D2C"/>
    <w:rsid w:val="005F2D24"/>
    <w:rsid w:val="006D48B2"/>
    <w:rsid w:val="00735679"/>
    <w:rsid w:val="007E7A9D"/>
    <w:rsid w:val="008527D7"/>
    <w:rsid w:val="00912611"/>
    <w:rsid w:val="009E628A"/>
    <w:rsid w:val="00A3668A"/>
    <w:rsid w:val="00B86F67"/>
    <w:rsid w:val="00BF1C1E"/>
    <w:rsid w:val="00C701AC"/>
    <w:rsid w:val="00D37DBA"/>
    <w:rsid w:val="00D465A9"/>
    <w:rsid w:val="00D91E54"/>
    <w:rsid w:val="00D9546B"/>
    <w:rsid w:val="00E31B04"/>
    <w:rsid w:val="00E41800"/>
    <w:rsid w:val="00E84A1B"/>
    <w:rsid w:val="00E93976"/>
    <w:rsid w:val="00FA6266"/>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B273-70AA-4537-8F5A-34B4666C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2216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2017-05-26T13:20:00Z</cp:lastPrinted>
  <dcterms:created xsi:type="dcterms:W3CDTF">2017-06-01T10:03:00Z</dcterms:created>
  <dcterms:modified xsi:type="dcterms:W3CDTF">2017-06-01T10:03:00Z</dcterms:modified>
</cp:coreProperties>
</file>