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0B5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931A8">
        <w:rPr>
          <w:b/>
          <w:i/>
          <w:sz w:val="22"/>
          <w:szCs w:val="22"/>
        </w:rPr>
        <w:t>Bc. Zuzana Kisková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00B5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931A8">
        <w:rPr>
          <w:b/>
          <w:i/>
          <w:sz w:val="22"/>
          <w:szCs w:val="22"/>
        </w:rPr>
        <w:t>doc. Ing. Roman Zámečník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931A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931A8">
        <w:rPr>
          <w:b/>
          <w:i/>
          <w:sz w:val="22"/>
          <w:szCs w:val="22"/>
        </w:rPr>
        <w:t>Projekt nového systému odměňování ve společnosti TEPLO BRUNTÁL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b/>
                <w:snapToGrid w:val="0"/>
                <w:color w:val="000000"/>
              </w:rPr>
            </w:r>
            <w:r w:rsidR="00C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b/>
                <w:snapToGrid w:val="0"/>
                <w:color w:val="000000"/>
              </w:rPr>
            </w:r>
            <w:r w:rsidR="00C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b/>
                <w:snapToGrid w:val="0"/>
                <w:color w:val="000000"/>
              </w:rPr>
            </w:r>
            <w:r w:rsidR="00C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b/>
                <w:snapToGrid w:val="0"/>
                <w:color w:val="000000"/>
              </w:rPr>
            </w:r>
            <w:r w:rsidR="00C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b/>
                <w:snapToGrid w:val="0"/>
                <w:color w:val="000000"/>
              </w:rPr>
            </w:r>
            <w:r w:rsidR="00C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b/>
                <w:snapToGrid w:val="0"/>
                <w:color w:val="000000"/>
              </w:rPr>
            </w:r>
            <w:r w:rsidR="00C00B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0B53">
              <w:rPr>
                <w:snapToGrid w:val="0"/>
                <w:color w:val="000000"/>
              </w:rPr>
            </w:r>
            <w:r w:rsidR="00C00B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31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31A8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931A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31A8">
        <w:rPr>
          <w:i/>
          <w:noProof/>
        </w:rPr>
        <w:t xml:space="preserve">Diplomová práce svým obsahem i rozsahem splňuje požadavky kladené na tento typ kvalifikačních prací. Celkově je práce na solidní úrovni. </w:t>
      </w:r>
    </w:p>
    <w:p w:rsidR="006931A8" w:rsidRDefault="006931A8" w:rsidP="00750650">
      <w:pPr>
        <w:rPr>
          <w:i/>
          <w:noProof/>
        </w:rPr>
      </w:pPr>
      <w:r>
        <w:rPr>
          <w:i/>
          <w:noProof/>
        </w:rPr>
        <w:t>Připomínky k práci:</w:t>
      </w:r>
    </w:p>
    <w:p w:rsidR="006931A8" w:rsidRDefault="006931A8" w:rsidP="00750650">
      <w:pPr>
        <w:rPr>
          <w:i/>
          <w:noProof/>
        </w:rPr>
      </w:pPr>
      <w:r>
        <w:rPr>
          <w:i/>
          <w:noProof/>
        </w:rPr>
        <w:t>Analytická část je poněkud vytržena z kontextu. Odměňování patří mezi důležité komponenty systému ŘLZ ve společnosti. Teoretická část t</w:t>
      </w:r>
      <w:r w:rsidR="00F00D5C">
        <w:rPr>
          <w:i/>
          <w:noProof/>
        </w:rPr>
        <w:t>a</w:t>
      </w:r>
      <w:r>
        <w:rPr>
          <w:i/>
          <w:noProof/>
        </w:rPr>
        <w:t>to východiska obsahuje, analytická část bohužel celý systém řízení lidských zdrojů neřeší. Postrádám zde alespoň základní ekonomickou analýzu společnosti. Není zřejmé</w:t>
      </w:r>
      <w:r w:rsidR="00F00D5C">
        <w:rPr>
          <w:i/>
          <w:noProof/>
        </w:rPr>
        <w:t>,</w:t>
      </w:r>
      <w:r>
        <w:rPr>
          <w:i/>
          <w:noProof/>
        </w:rPr>
        <w:t xml:space="preserve"> zda současná finanční situace společnosti umožňuje realizovat navržená opatření! Návrhová část nemá podobu uceleného projektu - postrádám zde podrobnou nákladovou, rizikovou a časovou analýzu projektu!</w:t>
      </w:r>
    </w:p>
    <w:p w:rsidR="006931A8" w:rsidRDefault="006931A8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6931A8" w:rsidRDefault="00F00D5C" w:rsidP="00750650">
      <w:pPr>
        <w:rPr>
          <w:i/>
          <w:noProof/>
        </w:rPr>
      </w:pPr>
      <w:r>
        <w:rPr>
          <w:i/>
          <w:noProof/>
        </w:rPr>
        <w:t>Jak vedení společnosti přijalo návrh nového rozložení pracovní doby?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0B53">
        <w:rPr>
          <w:i/>
        </w:rPr>
      </w:r>
      <w:r w:rsidR="00C00B5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0B53">
        <w:rPr>
          <w:i/>
        </w:rPr>
      </w:r>
      <w:r w:rsidR="00C00B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00D5C">
        <w:rPr>
          <w:i/>
          <w:noProof/>
        </w:rPr>
        <w:t>11.5.2017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00B53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53" w:rsidRDefault="00C00B53">
      <w:r>
        <w:separator/>
      </w:r>
    </w:p>
  </w:endnote>
  <w:endnote w:type="continuationSeparator" w:id="0">
    <w:p w:rsidR="00C00B53" w:rsidRDefault="00C0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53" w:rsidRDefault="00C00B53">
      <w:r>
        <w:separator/>
      </w:r>
    </w:p>
  </w:footnote>
  <w:footnote w:type="continuationSeparator" w:id="0">
    <w:p w:rsidR="00C00B53" w:rsidRDefault="00C00B5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44C05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2032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931A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5844"/>
    <w:rsid w:val="00BF6B5D"/>
    <w:rsid w:val="00C00B53"/>
    <w:rsid w:val="00C2327A"/>
    <w:rsid w:val="00C30044"/>
    <w:rsid w:val="00C447A8"/>
    <w:rsid w:val="00C70E25"/>
    <w:rsid w:val="00C72298"/>
    <w:rsid w:val="00C9306F"/>
    <w:rsid w:val="00C968E9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0D5C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89459D-3E46-456A-9E91-D46EAE9C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2017-05-15T06:59:00Z</dcterms:created>
  <dcterms:modified xsi:type="dcterms:W3CDTF">2017-05-15T06:59:00Z</dcterms:modified>
</cp:coreProperties>
</file>