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1260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789B">
        <w:rPr>
          <w:b/>
          <w:i/>
          <w:sz w:val="22"/>
          <w:szCs w:val="22"/>
        </w:rPr>
        <w:t>Michaela Lipinská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1260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789B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F789B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F789B">
        <w:rPr>
          <w:b/>
          <w:i/>
          <w:sz w:val="22"/>
          <w:szCs w:val="22"/>
        </w:rPr>
        <w:t>Pohledávky po splatnosti, jejich daňový a účetní dopad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789B">
              <w:rPr>
                <w:b/>
                <w:snapToGrid w:val="0"/>
                <w:color w:val="000000"/>
              </w:rPr>
            </w:r>
            <w:r w:rsidR="00C1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789B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789B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789B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789B">
              <w:rPr>
                <w:b/>
                <w:snapToGrid w:val="0"/>
                <w:color w:val="000000"/>
              </w:rPr>
            </w:r>
            <w:r w:rsidR="00C1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789B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789B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789B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F789B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5D82">
              <w:rPr>
                <w:b/>
                <w:snapToGrid w:val="0"/>
                <w:color w:val="000000"/>
              </w:rPr>
            </w:r>
            <w:r w:rsidR="00C1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247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247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6247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b/>
                <w:snapToGrid w:val="0"/>
                <w:color w:val="000000"/>
              </w:rPr>
            </w:r>
            <w:r w:rsidR="00C1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b/>
                <w:snapToGrid w:val="0"/>
                <w:color w:val="000000"/>
              </w:rPr>
            </w:r>
            <w:r w:rsidR="00C1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b/>
                <w:snapToGrid w:val="0"/>
                <w:color w:val="000000"/>
              </w:rPr>
            </w:r>
            <w:r w:rsidR="00C126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463CF">
              <w:rPr>
                <w:snapToGrid w:val="0"/>
                <w:color w:val="000000"/>
              </w:rPr>
            </w:r>
            <w:r w:rsidR="00C126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463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63CF">
              <w:rPr>
                <w:b/>
                <w:snapToGrid w:val="0"/>
                <w:color w:val="000000"/>
              </w:rPr>
              <w:t>18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F789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789B">
        <w:rPr>
          <w:i/>
          <w:noProof/>
        </w:rPr>
        <w:t>Cíl práce není formulován zcela zprávně - cílem práce je provedení analýzy. Nicméně cíle jsou v souladu se zadáním práce a zvolené metody jsou vhodné k jejímu zpracování.</w:t>
      </w:r>
    </w:p>
    <w:p w:rsidR="00A46247" w:rsidRDefault="00A46247" w:rsidP="003E1491">
      <w:pPr>
        <w:rPr>
          <w:i/>
          <w:noProof/>
        </w:rPr>
      </w:pPr>
      <w:r>
        <w:rPr>
          <w:i/>
          <w:noProof/>
        </w:rPr>
        <w:t>Teoretická část je vhodným podkladem pro zpracování části praktické</w:t>
      </w:r>
      <w:r w:rsidR="00753F88">
        <w:rPr>
          <w:i/>
          <w:noProof/>
        </w:rPr>
        <w:t>, m</w:t>
      </w:r>
      <w:r w:rsidR="00DD178E">
        <w:rPr>
          <w:i/>
          <w:noProof/>
        </w:rPr>
        <w:t>á logickou strukturu a v</w:t>
      </w:r>
      <w:r>
        <w:rPr>
          <w:i/>
          <w:noProof/>
        </w:rPr>
        <w:t>yužívá aktuální české zdroje.</w:t>
      </w:r>
      <w:r w:rsidR="00645D82">
        <w:rPr>
          <w:i/>
          <w:noProof/>
        </w:rPr>
        <w:t xml:space="preserve"> Uvítala bych však také krátkou zmínku o finanční analýze, jelikož jsou přístupy finanční analýzy následně využity v části praktické.</w:t>
      </w:r>
    </w:p>
    <w:p w:rsidR="00624E47" w:rsidRDefault="00624E47" w:rsidP="003E1491">
      <w:pPr>
        <w:rPr>
          <w:i/>
          <w:noProof/>
        </w:rPr>
      </w:pPr>
      <w:r>
        <w:rPr>
          <w:i/>
          <w:noProof/>
        </w:rPr>
        <w:t xml:space="preserve">Praktická část </w:t>
      </w:r>
      <w:r w:rsidR="00CA16BE">
        <w:rPr>
          <w:i/>
          <w:noProof/>
        </w:rPr>
        <w:t>zahrnuje horizontální a vertikální analýzu majetkové a finanční struktury</w:t>
      </w:r>
      <w:r w:rsidR="009463CF">
        <w:rPr>
          <w:i/>
          <w:noProof/>
        </w:rPr>
        <w:t>, u které hodnotím kladně důkladné komentáře k vývoji významných položek. U výpočtu</w:t>
      </w:r>
      <w:r>
        <w:rPr>
          <w:i/>
          <w:noProof/>
        </w:rPr>
        <w:t xml:space="preserve"> ukazatele ČPK by měl být uveden rok, za který je ukazatel počítán a také jednotky, ve kterých je uváděn.</w:t>
      </w:r>
      <w:r w:rsidR="009463CF">
        <w:rPr>
          <w:i/>
          <w:noProof/>
        </w:rPr>
        <w:t xml:space="preserve"> Dále obsahuje stručnou analýzu pohledávek a řízení pohledávek i s konkrétními příklady pohledávek (včetně daňového řešení).</w:t>
      </w:r>
    </w:p>
    <w:p w:rsidR="009463CF" w:rsidRDefault="009463CF" w:rsidP="003E1491">
      <w:pPr>
        <w:rPr>
          <w:i/>
          <w:noProof/>
        </w:rPr>
      </w:pPr>
      <w:r>
        <w:rPr>
          <w:i/>
          <w:noProof/>
        </w:rPr>
        <w:t>V návrhové části je navržen postup vymáhání vybraných nedobytných pohledávek. Posledním krokem je navržení postupů pro zlepšení řízení pohledávek. Doporučení jsou logická a vycházejí z provedených analýz.</w:t>
      </w:r>
    </w:p>
    <w:p w:rsidR="00753F88" w:rsidRDefault="00A51E01" w:rsidP="003E1491">
      <w:pPr>
        <w:rPr>
          <w:i/>
          <w:noProof/>
        </w:rPr>
      </w:pPr>
      <w:r>
        <w:rPr>
          <w:i/>
          <w:noProof/>
        </w:rPr>
        <w:t>Z formálního hlediska nesplňují popisky u tabulek požadavky šablony závěrečných prací.</w:t>
      </w:r>
      <w:r w:rsidR="00645D82">
        <w:rPr>
          <w:i/>
          <w:noProof/>
        </w:rPr>
        <w:t xml:space="preserve"> Do popisků by bylo vhodné doplnit také zdroje dat použitých k výpočtu ukazatelů</w:t>
      </w:r>
    </w:p>
    <w:p w:rsidR="00CA16BE" w:rsidRDefault="00CA16BE" w:rsidP="003E1491">
      <w:pPr>
        <w:rPr>
          <w:i/>
          <w:noProof/>
        </w:rPr>
      </w:pPr>
    </w:p>
    <w:p w:rsidR="00CA16BE" w:rsidRDefault="00CA16BE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CA16BE" w:rsidRDefault="00CA16BE" w:rsidP="003E1491">
      <w:pPr>
        <w:rPr>
          <w:i/>
          <w:noProof/>
        </w:rPr>
      </w:pPr>
      <w:r>
        <w:rPr>
          <w:i/>
          <w:noProof/>
        </w:rPr>
        <w:t>1) Myslíte, že dlužník S přistoupí k uznání dluhu formou notářského zápisu?</w:t>
      </w:r>
    </w:p>
    <w:p w:rsidR="009463CF" w:rsidRDefault="009463CF" w:rsidP="003E1491">
      <w:pPr>
        <w:rPr>
          <w:i/>
          <w:noProof/>
        </w:rPr>
      </w:pPr>
      <w:r>
        <w:rPr>
          <w:i/>
          <w:noProof/>
        </w:rPr>
        <w:t>2) Uvažuje firma o přistoupení k využívání skonta u významnějších částek pohledávek? Jaká je hranice pro vyšší hodnotu pohledávky, u které by se dalo uvažovat o využití skonta?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2604">
        <w:rPr>
          <w:i/>
        </w:rPr>
      </w:r>
      <w:r w:rsidR="00C1260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789B">
        <w:rPr>
          <w:i/>
        </w:rPr>
      </w:r>
      <w:r w:rsidR="00C1260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F789B">
        <w:rPr>
          <w:i/>
          <w:noProof/>
        </w:rPr>
        <w:t>26.5.2017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1260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04" w:rsidRDefault="00C12604">
      <w:r>
        <w:separator/>
      </w:r>
    </w:p>
  </w:endnote>
  <w:endnote w:type="continuationSeparator" w:id="0">
    <w:p w:rsidR="00C12604" w:rsidRDefault="00C1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04" w:rsidRDefault="00C12604">
      <w:r>
        <w:separator/>
      </w:r>
    </w:p>
  </w:footnote>
  <w:footnote w:type="continuationSeparator" w:id="0">
    <w:p w:rsidR="00C12604" w:rsidRDefault="00C1260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789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4E47"/>
    <w:rsid w:val="00645D82"/>
    <w:rsid w:val="006671D8"/>
    <w:rsid w:val="006F1B78"/>
    <w:rsid w:val="007070A6"/>
    <w:rsid w:val="00727728"/>
    <w:rsid w:val="007358A5"/>
    <w:rsid w:val="00743C53"/>
    <w:rsid w:val="00747CA6"/>
    <w:rsid w:val="00750650"/>
    <w:rsid w:val="00753F88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63CF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46247"/>
    <w:rsid w:val="00A51E01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2604"/>
    <w:rsid w:val="00C2327A"/>
    <w:rsid w:val="00C30044"/>
    <w:rsid w:val="00C447A8"/>
    <w:rsid w:val="00C72298"/>
    <w:rsid w:val="00C9306F"/>
    <w:rsid w:val="00CA16BE"/>
    <w:rsid w:val="00CB4E27"/>
    <w:rsid w:val="00CD1219"/>
    <w:rsid w:val="00D71CB4"/>
    <w:rsid w:val="00DC219A"/>
    <w:rsid w:val="00DD178E"/>
    <w:rsid w:val="00DF1948"/>
    <w:rsid w:val="00E1292E"/>
    <w:rsid w:val="00E366A1"/>
    <w:rsid w:val="00E57FC7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B1C45"/>
  <w15:docId w15:val="{2617B9D2-AC3F-49E7-8BB1-9D339665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BED7D88-8436-43A1-8D1F-209B28A5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Crhová Zuzana</cp:lastModifiedBy>
  <cp:revision>9</cp:revision>
  <cp:lastPrinted>2014-07-24T08:52:00Z</cp:lastPrinted>
  <dcterms:created xsi:type="dcterms:W3CDTF">2017-05-26T11:11:00Z</dcterms:created>
  <dcterms:modified xsi:type="dcterms:W3CDTF">2017-05-26T16:23:00Z</dcterms:modified>
</cp:coreProperties>
</file>