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A143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C0C">
        <w:rPr>
          <w:b/>
          <w:i/>
          <w:sz w:val="22"/>
          <w:szCs w:val="22"/>
        </w:rPr>
        <w:t>Radka Bučková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143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C0C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C0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6C0C">
        <w:rPr>
          <w:b/>
          <w:i/>
          <w:sz w:val="22"/>
          <w:szCs w:val="22"/>
        </w:rPr>
        <w:t>Alternativy financování vlastního bydlení mladých lidí ve Zlínském kraji s dopadem na daň z příjmu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b/>
                <w:snapToGrid w:val="0"/>
                <w:color w:val="000000"/>
              </w:rPr>
            </w:r>
            <w:r w:rsidR="009A14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1432">
              <w:rPr>
                <w:snapToGrid w:val="0"/>
                <w:color w:val="000000"/>
              </w:rPr>
            </w:r>
            <w:r w:rsidR="009A14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6C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6C0C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26C0C" w:rsidRPr="00526C0C" w:rsidRDefault="005C5600" w:rsidP="00526C0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C0C" w:rsidRPr="00526C0C">
        <w:rPr>
          <w:i/>
          <w:noProof/>
        </w:rPr>
        <w:t>Literární rešerše práce je sestavená z vhodně zvolených zdrojů. Zpracovány byly také zákonné změny v oblasti financování bydlení, které vstoupily v platnost 1.4.2017. Otázky dotazníkového šetření zabývající se gramotností mladých lidí byly vzhledem k tématu práce definovány a vyhodnoceny správně. U vybraných hypotečních úvěrů a úvěrů ze stavebního spoření byl</w:t>
      </w:r>
      <w:r w:rsidR="00B21EB3">
        <w:rPr>
          <w:i/>
          <w:noProof/>
        </w:rPr>
        <w:t>y</w:t>
      </w:r>
      <w:bookmarkStart w:id="8" w:name="_GoBack"/>
      <w:bookmarkEnd w:id="8"/>
      <w:r w:rsidR="00526C0C" w:rsidRPr="00526C0C">
        <w:rPr>
          <w:i/>
          <w:noProof/>
        </w:rPr>
        <w:t xml:space="preserve"> zkoumány úrokové sazby i poplatky ovlivňující konečnou výši RPSN. Závěrečným doporučením předchází analýza jednotlivých finančních produktů konkrétních bank a stavebních spořitelen, která je ukončená srovnávacími výpočty. Práce splnila vytčené cíle.</w:t>
      </w:r>
    </w:p>
    <w:p w:rsidR="00526C0C" w:rsidRPr="00526C0C" w:rsidRDefault="00526C0C" w:rsidP="00526C0C">
      <w:pPr>
        <w:rPr>
          <w:i/>
          <w:noProof/>
        </w:rPr>
      </w:pPr>
      <w:r w:rsidRPr="00526C0C">
        <w:rPr>
          <w:i/>
          <w:noProof/>
        </w:rPr>
        <w:t>Otázky:</w:t>
      </w:r>
    </w:p>
    <w:p w:rsidR="00526C0C" w:rsidRPr="00526C0C" w:rsidRDefault="00526C0C" w:rsidP="00526C0C">
      <w:pPr>
        <w:rPr>
          <w:i/>
          <w:noProof/>
        </w:rPr>
      </w:pPr>
      <w:r w:rsidRPr="00526C0C">
        <w:rPr>
          <w:i/>
          <w:noProof/>
        </w:rPr>
        <w:t>Proč jste si u modelové kalkulace hypotečního úvěru zvolila právě fixaci na 3 roky a dobu splatnosti 25 let?</w:t>
      </w:r>
    </w:p>
    <w:p w:rsidR="00DC219A" w:rsidRPr="00AE58C9" w:rsidRDefault="00526C0C" w:rsidP="00526C0C">
      <w:pPr>
        <w:rPr>
          <w:i/>
        </w:rPr>
      </w:pPr>
      <w:r w:rsidRPr="00526C0C">
        <w:rPr>
          <w:i/>
          <w:noProof/>
        </w:rPr>
        <w:t>Jaký bude podle Vašeho názoru dopad zákonných změn u hypotečních úvěrů na finanční trh a na trh s nemovitostmi?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1432">
        <w:rPr>
          <w:i/>
        </w:rPr>
      </w:r>
      <w:r w:rsidR="009A143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1432">
        <w:rPr>
          <w:i/>
        </w:rPr>
      </w:r>
      <w:r w:rsidR="009A14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6C0C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143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32" w:rsidRDefault="009A1432">
      <w:r>
        <w:separator/>
      </w:r>
    </w:p>
  </w:endnote>
  <w:endnote w:type="continuationSeparator" w:id="0">
    <w:p w:rsidR="009A1432" w:rsidRDefault="009A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32" w:rsidRDefault="009A1432">
      <w:r>
        <w:separator/>
      </w:r>
    </w:p>
  </w:footnote>
  <w:footnote w:type="continuationSeparator" w:id="0">
    <w:p w:rsidR="009A1432" w:rsidRDefault="009A143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4C12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6C0C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35B"/>
    <w:rsid w:val="00971DE0"/>
    <w:rsid w:val="00983820"/>
    <w:rsid w:val="009A1432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1EB3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156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0FB14"/>
  <w15:docId w15:val="{4C7A0D79-7201-41BE-A34E-C3ACE61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E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D7CCFC-5E7C-4919-AF48-3B04EC60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2017-05-25T12:12:00Z</cp:lastPrinted>
  <dcterms:created xsi:type="dcterms:W3CDTF">2017-05-25T12:12:00Z</dcterms:created>
  <dcterms:modified xsi:type="dcterms:W3CDTF">2017-05-25T12:12:00Z</dcterms:modified>
</cp:coreProperties>
</file>