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E3DF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5874">
        <w:rPr>
          <w:b/>
          <w:i/>
          <w:sz w:val="22"/>
          <w:szCs w:val="22"/>
        </w:rPr>
        <w:t>Michaela Palátová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E3DF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5874">
        <w:rPr>
          <w:b/>
          <w:i/>
          <w:sz w:val="22"/>
          <w:szCs w:val="22"/>
        </w:rPr>
        <w:t>Jiří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074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5874">
        <w:rPr>
          <w:b/>
          <w:i/>
          <w:sz w:val="22"/>
          <w:szCs w:val="22"/>
        </w:rPr>
        <w:t>Marketingová strategie vybraného produktu podniku EFIOS spol. s 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b/>
                <w:snapToGrid w:val="0"/>
                <w:color w:val="000000"/>
              </w:rPr>
            </w:r>
            <w:r w:rsidR="009E3D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b/>
                <w:snapToGrid w:val="0"/>
                <w:color w:val="000000"/>
              </w:rPr>
            </w:r>
            <w:r w:rsidR="009E3D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0A7D">
              <w:rPr>
                <w:b/>
                <w:snapToGrid w:val="0"/>
                <w:color w:val="000000"/>
              </w:rPr>
            </w:r>
            <w:r w:rsidR="009E3D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5874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A7D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A7D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b/>
                <w:snapToGrid w:val="0"/>
                <w:color w:val="000000"/>
              </w:rPr>
            </w:r>
            <w:r w:rsidR="009E3D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b/>
                <w:snapToGrid w:val="0"/>
                <w:color w:val="000000"/>
              </w:rPr>
            </w:r>
            <w:r w:rsidR="009E3D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b/>
                <w:snapToGrid w:val="0"/>
                <w:color w:val="000000"/>
              </w:rPr>
            </w:r>
            <w:r w:rsidR="009E3D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0745">
              <w:rPr>
                <w:snapToGrid w:val="0"/>
                <w:color w:val="000000"/>
              </w:rPr>
            </w:r>
            <w:r w:rsidR="009E3D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9074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0745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D0A7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5874">
        <w:rPr>
          <w:i/>
        </w:rPr>
        <w:t>Struktura bakalářské práce má logickou posloupnost, studentka uvádí důležité prvky v rámci strategie produktu a to zejména marketingový mix 4P, jehož správné nastavení má významný vliv na úspěšnost uchycení se v tržním prostředí. STP marketing je též důležitou součástí, která reaguje na správnou identifikaci tržního segmentu a dle určitých parametrů i konkurenci, s níž připadá v úvahu boj o vybraný segment. Ocenil bych něco více o strategickém plánování a životním cyklu výrobku, ale to by značně prodloužilo již tak obsáhlou teoretickou část. V analytické části je popsána firma a i materiál, z </w:t>
      </w:r>
      <w:proofErr w:type="spellStart"/>
      <w:r w:rsidR="00035874">
        <w:rPr>
          <w:i/>
        </w:rPr>
        <w:t>néhož</w:t>
      </w:r>
      <w:proofErr w:type="spellEnd"/>
      <w:r w:rsidR="00035874">
        <w:rPr>
          <w:i/>
        </w:rPr>
        <w:t xml:space="preserve"> se vybraný produkt skládá. </w:t>
      </w:r>
      <w:r w:rsidR="00BD0A7D">
        <w:rPr>
          <w:i/>
        </w:rPr>
        <w:t xml:space="preserve">Škoda je, že graf na obrázku č. 5, kde jsou uvedeny tržby za výrobky </w:t>
      </w:r>
      <w:proofErr w:type="spellStart"/>
      <w:r w:rsidR="00BD0A7D">
        <w:rPr>
          <w:i/>
        </w:rPr>
        <w:t>DŘEVOplus</w:t>
      </w:r>
      <w:proofErr w:type="spellEnd"/>
      <w:r w:rsidR="00BD0A7D">
        <w:rPr>
          <w:i/>
        </w:rPr>
        <w:t>, neobsahuje i poměrové části na tržbách jednotlivých produktových řad (plotovky, terasové systémy, podlahové kazety a komponenty pro montáž). Tabulka č. 4 obsahuje výsledná čísla, ovšem spíše se čísla sčítají namísto násobení, což pak může zkreslit pouhý 1 faktor. Tabulka č. 8 obsahuje údaje z roku 2011, což nemusí být aktuální vzhledem k nízkým cenám hypoték za poslední 2 - 3 roky. Návrhy v závěru jsou sice konstruktivní, ale nejasně formulované co se časového či finančního hlediska týče (pouze v tabulce 9 je shrnutí celkových nákladů). V práci je uvedeno 17 literárních zdrojů. Snad i články by byly ku prospěchu</w:t>
      </w:r>
      <w:r w:rsidR="00790745">
        <w:rPr>
          <w:i/>
        </w:rPr>
        <w:t xml:space="preserve"> celkové kvality práce.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0A7D" w:rsidRPr="00AE58C9">
        <w:rPr>
          <w:i/>
        </w:rPr>
      </w:r>
      <w:r w:rsidR="009E3D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0A7D">
        <w:rPr>
          <w:i/>
        </w:rPr>
      </w:r>
      <w:r w:rsidR="009E3D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0A7D">
        <w:rPr>
          <w:i/>
          <w:noProof/>
        </w:rPr>
        <w:t>24. 5. 2017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E3DF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F9" w:rsidRDefault="009E3DF9">
      <w:r>
        <w:separator/>
      </w:r>
    </w:p>
  </w:endnote>
  <w:endnote w:type="continuationSeparator" w:id="0">
    <w:p w:rsidR="009E3DF9" w:rsidRDefault="009E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F9" w:rsidRDefault="009E3DF9">
      <w:r>
        <w:separator/>
      </w:r>
    </w:p>
  </w:footnote>
  <w:footnote w:type="continuationSeparator" w:id="0">
    <w:p w:rsidR="009E3DF9" w:rsidRDefault="009E3DF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587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5529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90745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E3DF9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0A7D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74C2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C590FB-044E-4230-AAF6-F98091D6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Vaněk</cp:lastModifiedBy>
  <cp:revision>2</cp:revision>
  <cp:lastPrinted>2014-07-24T08:52:00Z</cp:lastPrinted>
  <dcterms:created xsi:type="dcterms:W3CDTF">2017-05-24T13:35:00Z</dcterms:created>
  <dcterms:modified xsi:type="dcterms:W3CDTF">2017-05-24T13:35:00Z</dcterms:modified>
</cp:coreProperties>
</file>