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listEntry w:val="vedoucího"/>
              <w:listEntry w:val="oponenta"/>
            </w:ddList>
          </w:ffData>
        </w:fldChar>
      </w:r>
      <w:r>
        <w:instrText xml:space="preserve"> FORMDROPDOWN </w:instrText>
      </w:r>
      <w:r w:rsidR="0016285A">
        <w:fldChar w:fldCharType="separate"/>
      </w:r>
      <w:r w:rsidR="001C1C93">
        <w:fldChar w:fldCharType="end"/>
      </w:r>
      <w:bookmarkEnd w:id="0"/>
      <w:bookmarkEnd w:id="1"/>
      <w:r>
        <w:t xml:space="preserve"> diplomové práce</w:t>
      </w:r>
    </w:p>
    <w:p w:rsidR="00845B98" w:rsidRDefault="00845B98" w:rsidP="007412B1">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412B1">
        <w:rPr>
          <w:b/>
          <w:i/>
          <w:sz w:val="22"/>
          <w:szCs w:val="22"/>
        </w:rPr>
        <w:t>Bc.</w:t>
      </w:r>
      <w:r w:rsidR="00853390">
        <w:rPr>
          <w:b/>
          <w:i/>
          <w:sz w:val="22"/>
          <w:szCs w:val="22"/>
        </w:rPr>
        <w:t xml:space="preserve"> </w:t>
      </w:r>
      <w:r w:rsidR="00853390" w:rsidRPr="00853390">
        <w:rPr>
          <w:b/>
          <w:i/>
          <w:sz w:val="22"/>
          <w:szCs w:val="22"/>
        </w:rPr>
        <w:t>Weidinger Tomáš</w:t>
      </w:r>
      <w:r w:rsidR="001C1C93" w:rsidRPr="00F506F8">
        <w:rPr>
          <w:b/>
          <w:i/>
          <w:sz w:val="22"/>
          <w:szCs w:val="22"/>
        </w:rPr>
        <w:fldChar w:fldCharType="end"/>
      </w:r>
      <w:bookmarkEnd w:id="2"/>
      <w:r>
        <w:tab/>
      </w:r>
      <w:r w:rsidR="001C1C93">
        <w:fldChar w:fldCharType="begin">
          <w:ffData>
            <w:name w:val="Rozevírací2"/>
            <w:enabled/>
            <w:calcOnExit w:val="0"/>
            <w:ddList>
              <w:listEntry w:val="Vedoucí"/>
              <w:listEntry w:val="Oponent"/>
            </w:ddList>
          </w:ffData>
        </w:fldChar>
      </w:r>
      <w:r>
        <w:instrText xml:space="preserve"> FORMDROPDOWN </w:instrText>
      </w:r>
      <w:r w:rsidR="0016285A">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E43D0">
        <w:rPr>
          <w:b/>
          <w:i/>
          <w:sz w:val="22"/>
          <w:szCs w:val="22"/>
        </w:rPr>
        <w:t>Ing. Jana Vychytilová, Ph.D.</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E43D0">
        <w:rPr>
          <w:b/>
          <w:i/>
          <w:sz w:val="22"/>
          <w:szCs w:val="22"/>
        </w:rPr>
        <w:t>2016/2017</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853390" w:rsidRPr="00853390">
        <w:rPr>
          <w:b/>
          <w:i/>
          <w:sz w:val="22"/>
          <w:szCs w:val="22"/>
        </w:rPr>
        <w:t>Projekt hodnocení výkonnosti a komparace vybraných podílových fondů kolektivního investování v České a Slovenské republice</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6285A">
              <w:rPr>
                <w:b/>
                <w:snapToGrid w:val="0"/>
                <w:color w:val="000000"/>
              </w:rPr>
            </w:r>
            <w:r w:rsidR="0016285A">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6285A">
              <w:rPr>
                <w:b/>
                <w:snapToGrid w:val="0"/>
                <w:color w:val="000000"/>
              </w:rPr>
            </w:r>
            <w:r w:rsidR="0016285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6285A">
              <w:rPr>
                <w:b/>
                <w:snapToGrid w:val="0"/>
                <w:color w:val="000000"/>
              </w:rPr>
            </w:r>
            <w:r w:rsidR="0016285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6285A">
              <w:rPr>
                <w:b/>
                <w:snapToGrid w:val="0"/>
                <w:color w:val="000000"/>
              </w:rPr>
            </w:r>
            <w:r w:rsidR="0016285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6285A">
              <w:rPr>
                <w:b/>
                <w:snapToGrid w:val="0"/>
                <w:color w:val="000000"/>
              </w:rPr>
            </w:r>
            <w:r w:rsidR="0016285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6285A">
              <w:rPr>
                <w:b/>
                <w:snapToGrid w:val="0"/>
                <w:color w:val="000000"/>
              </w:rPr>
            </w:r>
            <w:r w:rsidR="0016285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6285A">
              <w:rPr>
                <w:snapToGrid w:val="0"/>
                <w:color w:val="000000"/>
              </w:rPr>
            </w:r>
            <w:r w:rsidR="0016285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F3639A">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F3639A">
              <w:rPr>
                <w:b/>
                <w:snapToGrid w:val="0"/>
                <w:color w:val="000000"/>
              </w:rPr>
              <w:t>22</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275A18" w:rsidRPr="00275A18" w:rsidRDefault="001C1C93" w:rsidP="00275A18">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22010" w:rsidRPr="00D22010">
        <w:rPr>
          <w:i/>
        </w:rPr>
        <w:t xml:space="preserve">Cílem předložené diplomové práce je porovnat vybrané akciové a dluhopisové fondy na českém a slovenském trhu, predikovat jejich možný budoucí vývoj na základě tradičních analýz finančních instrumentů, tj. pomocí fundamentální, technické a psychologické analýzy; a formulovat doporučení pro drobné investory. Autor ke splnění základního cíle a v souladu s vytyčenými zásadami práci v rozsahu 106 s. koncipoval do 6 kapitol, které na sebe logicky navazují. </w:t>
      </w:r>
      <w:r w:rsidR="00275A18" w:rsidRPr="00275A18">
        <w:rPr>
          <w:i/>
        </w:rPr>
        <w:t xml:space="preserve">Kladně hodnotím dostatečné množství použité literatury a též zahraničních zdrojů v teoretické části, poskytující tak kvalitní support pro část praktickou. Jednotlivé kapitoly teoretické části obsahují potřebné komponenty pro komplexní pohled na problematiku, včetně zmínky dvojdimenzionálních metod. Analytická část práce obsahuje základní aktualizovaný přehled kolektivním investování v ČR a SR; a komparaci vybraných podílových fondů v ČR a SR podle skladby finančních instrumentů, výkonnosti (mj. na základě dvoudimenzionálních modelů hodnotí výkonnost fondů z hlediska výnosu a rizika), rizikovosti (pomocí beta koeficientu a a směrodatné odchylky) a nákladovosti (kladně hodnotím zmínku TER hodnoty); včetně srovnání s benchmarky, tvořící podklad pro následující predikci vývoje na trhu kolektivního investování. Hlavní výsledky projektu predikce možného vývoje vybraných fondů lze nalézt v kapitole 5. Výsledky tradičních analýz finančních instrumentů mohly být </w:t>
      </w:r>
      <w:r w:rsidR="007D025A">
        <w:rPr>
          <w:i/>
        </w:rPr>
        <w:t>více</w:t>
      </w:r>
      <w:r w:rsidR="00275A18" w:rsidRPr="00275A18">
        <w:rPr>
          <w:i/>
        </w:rPr>
        <w:t xml:space="preserve"> rozebrány ve směru k vybraným fondům. Výběr jednotlivých indikátorů tradičních analýz finančních instrumentů použitých k odhadům budoucího vývoje mohl</w:t>
      </w:r>
      <w:r w:rsidR="007D025A">
        <w:rPr>
          <w:i/>
        </w:rPr>
        <w:t xml:space="preserve"> </w:t>
      </w:r>
      <w:r w:rsidR="00275A18" w:rsidRPr="00275A18">
        <w:rPr>
          <w:i/>
        </w:rPr>
        <w:t xml:space="preserve">být </w:t>
      </w:r>
      <w:r w:rsidR="007D025A">
        <w:rPr>
          <w:i/>
        </w:rPr>
        <w:t>z</w:t>
      </w:r>
      <w:r w:rsidR="00275A18" w:rsidRPr="00275A18">
        <w:rPr>
          <w:i/>
        </w:rPr>
        <w:t xml:space="preserve">důvodněn. Po formální stránce práce obsahuje pouze drobné nedostatky. </w:t>
      </w:r>
    </w:p>
    <w:p w:rsidR="00275A18" w:rsidRPr="00275A18" w:rsidRDefault="00275A18" w:rsidP="00275A18">
      <w:pPr>
        <w:rPr>
          <w:i/>
        </w:rPr>
      </w:pPr>
    </w:p>
    <w:p w:rsidR="00226770" w:rsidRDefault="008A2331" w:rsidP="00275A18">
      <w:pPr>
        <w:rPr>
          <w:i/>
        </w:rPr>
      </w:pPr>
      <w:r>
        <w:rPr>
          <w:i/>
        </w:rPr>
        <w:t>Předloženou diplomovou práci</w:t>
      </w:r>
      <w:r w:rsidR="00275A18" w:rsidRPr="00275A18">
        <w:rPr>
          <w:i/>
        </w:rPr>
        <w:t xml:space="preserve"> "Projekt hodnocení výkonnosti a komparace vybraných podílových fondů kolektivního investování v České a Slovenské republice "</w:t>
      </w:r>
      <w:r>
        <w:rPr>
          <w:i/>
        </w:rPr>
        <w:t>, která podle mého názoru</w:t>
      </w:r>
      <w:r w:rsidR="00275A18" w:rsidRPr="00275A18">
        <w:rPr>
          <w:i/>
        </w:rPr>
        <w:t xml:space="preserve"> splňuje požadavky kladené na závěrečné práce doporučuji k obhajobě. </w:t>
      </w:r>
    </w:p>
    <w:p w:rsidR="00275A18" w:rsidRDefault="00275A18" w:rsidP="00275A18">
      <w:pPr>
        <w:rPr>
          <w:i/>
          <w:noProof/>
        </w:rPr>
      </w:pPr>
    </w:p>
    <w:p w:rsidR="00226770" w:rsidRDefault="00226770" w:rsidP="00750650">
      <w:pPr>
        <w:rPr>
          <w:i/>
          <w:noProof/>
        </w:rPr>
      </w:pPr>
      <w:r>
        <w:rPr>
          <w:i/>
          <w:noProof/>
        </w:rPr>
        <w:t xml:space="preserve">Otázky: </w:t>
      </w:r>
    </w:p>
    <w:p w:rsidR="00E6052F" w:rsidRDefault="00226770" w:rsidP="00E6052F">
      <w:pPr>
        <w:rPr>
          <w:i/>
          <w:noProof/>
        </w:rPr>
      </w:pPr>
      <w:r>
        <w:rPr>
          <w:i/>
          <w:noProof/>
        </w:rPr>
        <w:t>1.</w:t>
      </w:r>
      <w:r w:rsidR="00E6052F">
        <w:rPr>
          <w:i/>
          <w:noProof/>
        </w:rPr>
        <w:t xml:space="preserve"> Jaké podstatné změny v úpravě kolektivního investování v České republice nastaly nabytím účinnosti nového zákona č. 240/2013 Sb.</w:t>
      </w:r>
      <w:r w:rsidR="00E6052F" w:rsidRPr="00E6052F">
        <w:rPr>
          <w:i/>
          <w:noProof/>
        </w:rPr>
        <w:t>, o investičních společnostech a investičních fondech</w:t>
      </w:r>
      <w:r w:rsidR="00E6052F">
        <w:rPr>
          <w:i/>
          <w:noProof/>
        </w:rPr>
        <w:t>?</w:t>
      </w:r>
    </w:p>
    <w:p w:rsidR="00845B98" w:rsidRPr="00AE58C9" w:rsidRDefault="008A2331" w:rsidP="00E6052F">
      <w:pPr>
        <w:rPr>
          <w:i/>
        </w:rPr>
      </w:pPr>
      <w:r>
        <w:rPr>
          <w:i/>
          <w:noProof/>
        </w:rPr>
        <w:t xml:space="preserve">2. </w:t>
      </w:r>
      <w:r w:rsidR="005B1896">
        <w:rPr>
          <w:i/>
          <w:noProof/>
        </w:rPr>
        <w:t>Jaký doporučujete metodologický postup drobnému investorovi, při výběru podílového fondu a při snaze odhadnout jeho budoucí výkonnost?</w:t>
      </w:r>
      <w:r>
        <w:rPr>
          <w:i/>
        </w:rPr>
        <w:t xml:space="preserve"> </w:t>
      </w:r>
      <w:r w:rsidR="001C1C93">
        <w:rPr>
          <w:i/>
        </w:rPr>
        <w:fldChar w:fldCharType="end"/>
      </w:r>
      <w:bookmarkEnd w:id="9"/>
    </w:p>
    <w:p w:rsidR="00845B98" w:rsidRDefault="00845B98" w:rsidP="00750650"/>
    <w:p w:rsidR="00845B98" w:rsidRDefault="00845B98" w:rsidP="003B5CE6">
      <w:pPr>
        <w:tabs>
          <w:tab w:val="right" w:pos="10440"/>
        </w:tabs>
        <w:jc w:val="both"/>
      </w:pPr>
      <w:r>
        <w:lastRenderedPageBreak/>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16285A">
        <w:rPr>
          <w:i/>
        </w:rPr>
      </w:r>
      <w:r w:rsidR="0016285A">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6285A">
        <w:rPr>
          <w:i/>
        </w:rPr>
      </w:r>
      <w:r w:rsidR="0016285A">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AC0F2C">
        <w:rPr>
          <w:i/>
        </w:rPr>
        <w:t>10</w:t>
      </w:r>
      <w:r w:rsidR="00355F91">
        <w:rPr>
          <w:i/>
        </w:rPr>
        <w:t>.5.2017</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16285A">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85A" w:rsidRDefault="0016285A">
      <w:r>
        <w:separator/>
      </w:r>
    </w:p>
  </w:endnote>
  <w:endnote w:type="continuationSeparator" w:id="0">
    <w:p w:rsidR="0016285A" w:rsidRDefault="0016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85A" w:rsidRDefault="0016285A">
      <w:r>
        <w:separator/>
      </w:r>
    </w:p>
  </w:footnote>
  <w:footnote w:type="continuationSeparator" w:id="0">
    <w:p w:rsidR="0016285A" w:rsidRDefault="0016285A">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131AA"/>
    <w:rsid w:val="00074A7D"/>
    <w:rsid w:val="000768DD"/>
    <w:rsid w:val="00095B54"/>
    <w:rsid w:val="000C1CB7"/>
    <w:rsid w:val="000C21A9"/>
    <w:rsid w:val="000C60D8"/>
    <w:rsid w:val="000E1EDC"/>
    <w:rsid w:val="00107EC6"/>
    <w:rsid w:val="00124BFC"/>
    <w:rsid w:val="00132C42"/>
    <w:rsid w:val="00133D44"/>
    <w:rsid w:val="0016014F"/>
    <w:rsid w:val="0016285A"/>
    <w:rsid w:val="001744E5"/>
    <w:rsid w:val="001A6F9F"/>
    <w:rsid w:val="001B5B85"/>
    <w:rsid w:val="001C1C93"/>
    <w:rsid w:val="001E0D4A"/>
    <w:rsid w:val="00202073"/>
    <w:rsid w:val="002126D4"/>
    <w:rsid w:val="00226770"/>
    <w:rsid w:val="00240D6D"/>
    <w:rsid w:val="00246CC0"/>
    <w:rsid w:val="00252233"/>
    <w:rsid w:val="002639CA"/>
    <w:rsid w:val="00275A18"/>
    <w:rsid w:val="00292769"/>
    <w:rsid w:val="00296250"/>
    <w:rsid w:val="002A4678"/>
    <w:rsid w:val="002B5820"/>
    <w:rsid w:val="002E04A7"/>
    <w:rsid w:val="002F1110"/>
    <w:rsid w:val="00314823"/>
    <w:rsid w:val="003458ED"/>
    <w:rsid w:val="00347E98"/>
    <w:rsid w:val="003526FB"/>
    <w:rsid w:val="00355F91"/>
    <w:rsid w:val="003818AE"/>
    <w:rsid w:val="003A1012"/>
    <w:rsid w:val="003B5CE6"/>
    <w:rsid w:val="003C6485"/>
    <w:rsid w:val="003D36A5"/>
    <w:rsid w:val="003F5616"/>
    <w:rsid w:val="004055A2"/>
    <w:rsid w:val="00412058"/>
    <w:rsid w:val="00474757"/>
    <w:rsid w:val="004D41BB"/>
    <w:rsid w:val="004F54EE"/>
    <w:rsid w:val="005306E6"/>
    <w:rsid w:val="005358E6"/>
    <w:rsid w:val="0055720C"/>
    <w:rsid w:val="00566326"/>
    <w:rsid w:val="00580F5F"/>
    <w:rsid w:val="005910F7"/>
    <w:rsid w:val="00591991"/>
    <w:rsid w:val="005A16E2"/>
    <w:rsid w:val="005A3124"/>
    <w:rsid w:val="005B1896"/>
    <w:rsid w:val="005B2F76"/>
    <w:rsid w:val="005C64F3"/>
    <w:rsid w:val="005E1278"/>
    <w:rsid w:val="005F755D"/>
    <w:rsid w:val="0060527D"/>
    <w:rsid w:val="006629FE"/>
    <w:rsid w:val="006671D8"/>
    <w:rsid w:val="006B0728"/>
    <w:rsid w:val="006E1490"/>
    <w:rsid w:val="006F05D0"/>
    <w:rsid w:val="0070106C"/>
    <w:rsid w:val="00727728"/>
    <w:rsid w:val="007358A5"/>
    <w:rsid w:val="007412B1"/>
    <w:rsid w:val="00747CA6"/>
    <w:rsid w:val="00750650"/>
    <w:rsid w:val="00750D28"/>
    <w:rsid w:val="00762294"/>
    <w:rsid w:val="00764CE4"/>
    <w:rsid w:val="0076724C"/>
    <w:rsid w:val="00797118"/>
    <w:rsid w:val="007B19E9"/>
    <w:rsid w:val="007D025A"/>
    <w:rsid w:val="007D3E97"/>
    <w:rsid w:val="007D6146"/>
    <w:rsid w:val="00800E87"/>
    <w:rsid w:val="00810A3E"/>
    <w:rsid w:val="00812F58"/>
    <w:rsid w:val="0082553F"/>
    <w:rsid w:val="008375DD"/>
    <w:rsid w:val="00837ABF"/>
    <w:rsid w:val="0084121C"/>
    <w:rsid w:val="00845B98"/>
    <w:rsid w:val="008461E2"/>
    <w:rsid w:val="00853390"/>
    <w:rsid w:val="00860C14"/>
    <w:rsid w:val="008664B3"/>
    <w:rsid w:val="00897167"/>
    <w:rsid w:val="008A2331"/>
    <w:rsid w:val="008B6839"/>
    <w:rsid w:val="00936F44"/>
    <w:rsid w:val="00971DE0"/>
    <w:rsid w:val="00983820"/>
    <w:rsid w:val="009A4B94"/>
    <w:rsid w:val="009C0583"/>
    <w:rsid w:val="009D3840"/>
    <w:rsid w:val="00A0709B"/>
    <w:rsid w:val="00A11E00"/>
    <w:rsid w:val="00A421F7"/>
    <w:rsid w:val="00A57D9B"/>
    <w:rsid w:val="00A82079"/>
    <w:rsid w:val="00A925F6"/>
    <w:rsid w:val="00AA3B45"/>
    <w:rsid w:val="00AC0F2C"/>
    <w:rsid w:val="00AC6D49"/>
    <w:rsid w:val="00AD7083"/>
    <w:rsid w:val="00AE43D0"/>
    <w:rsid w:val="00AE58C9"/>
    <w:rsid w:val="00B23519"/>
    <w:rsid w:val="00B3178F"/>
    <w:rsid w:val="00B6346A"/>
    <w:rsid w:val="00BF6B5D"/>
    <w:rsid w:val="00C15A3C"/>
    <w:rsid w:val="00C2327A"/>
    <w:rsid w:val="00C23F05"/>
    <w:rsid w:val="00C30044"/>
    <w:rsid w:val="00C447A8"/>
    <w:rsid w:val="00C70E25"/>
    <w:rsid w:val="00C72298"/>
    <w:rsid w:val="00C9306F"/>
    <w:rsid w:val="00CB4E27"/>
    <w:rsid w:val="00CD1219"/>
    <w:rsid w:val="00CE4F35"/>
    <w:rsid w:val="00D22010"/>
    <w:rsid w:val="00D4690F"/>
    <w:rsid w:val="00D6236E"/>
    <w:rsid w:val="00D957BD"/>
    <w:rsid w:val="00DD4A7E"/>
    <w:rsid w:val="00DF1948"/>
    <w:rsid w:val="00DF1D6C"/>
    <w:rsid w:val="00DF2926"/>
    <w:rsid w:val="00E1292E"/>
    <w:rsid w:val="00E366A1"/>
    <w:rsid w:val="00E54A34"/>
    <w:rsid w:val="00E6052F"/>
    <w:rsid w:val="00E70B85"/>
    <w:rsid w:val="00E70D63"/>
    <w:rsid w:val="00E725B3"/>
    <w:rsid w:val="00EB5F65"/>
    <w:rsid w:val="00F30FB7"/>
    <w:rsid w:val="00F31A9F"/>
    <w:rsid w:val="00F3639A"/>
    <w:rsid w:val="00F506F8"/>
    <w:rsid w:val="00F85FF5"/>
    <w:rsid w:val="00F8725E"/>
    <w:rsid w:val="00F93E10"/>
    <w:rsid w:val="00FB1E25"/>
    <w:rsid w:val="00FC0C10"/>
    <w:rsid w:val="00FC0F45"/>
    <w:rsid w:val="00FC7C20"/>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D690D72-1E31-482C-8487-DF9E9132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10C162E-2A27-4891-932B-54BC68AF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4755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Neubauerová Bronislava</cp:lastModifiedBy>
  <cp:revision>2</cp:revision>
  <cp:lastPrinted>2017-05-05T10:11:00Z</cp:lastPrinted>
  <dcterms:created xsi:type="dcterms:W3CDTF">2017-05-15T14:48:00Z</dcterms:created>
  <dcterms:modified xsi:type="dcterms:W3CDTF">2017-05-15T14:48:00Z</dcterms:modified>
</cp:coreProperties>
</file>