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9566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Pr="00C77F40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spacing w:val="-6"/>
        </w:rPr>
      </w:pPr>
      <w:r w:rsidRPr="00C77F40">
        <w:rPr>
          <w:spacing w:val="-6"/>
        </w:rPr>
        <w:t xml:space="preserve">Jméno studenta: </w:t>
      </w:r>
      <w:bookmarkStart w:id="1" w:name="Text8"/>
      <w:bookmarkStart w:id="2" w:name="Rozevírací2"/>
      <w:r w:rsidR="001C1C93" w:rsidRPr="00C77F40">
        <w:rPr>
          <w:b/>
          <w:i/>
          <w:spacing w:val="-6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77F40">
        <w:rPr>
          <w:b/>
          <w:i/>
          <w:spacing w:val="-6"/>
          <w:sz w:val="22"/>
          <w:szCs w:val="22"/>
        </w:rPr>
        <w:instrText xml:space="preserve"> FORMTEXT </w:instrText>
      </w:r>
      <w:r w:rsidR="001C1C93" w:rsidRPr="00C77F40">
        <w:rPr>
          <w:b/>
          <w:i/>
          <w:spacing w:val="-6"/>
          <w:sz w:val="22"/>
          <w:szCs w:val="22"/>
        </w:rPr>
      </w:r>
      <w:r w:rsidR="001C1C93" w:rsidRPr="00C77F40">
        <w:rPr>
          <w:b/>
          <w:i/>
          <w:spacing w:val="-6"/>
          <w:sz w:val="22"/>
          <w:szCs w:val="22"/>
        </w:rPr>
        <w:fldChar w:fldCharType="separate"/>
      </w:r>
      <w:r w:rsidR="00592205" w:rsidRPr="00C77F40">
        <w:rPr>
          <w:b/>
          <w:i/>
          <w:spacing w:val="-6"/>
          <w:sz w:val="22"/>
          <w:szCs w:val="22"/>
        </w:rPr>
        <w:t>Bc. Marcela Váverková</w:t>
      </w:r>
      <w:r w:rsidR="001C1C93" w:rsidRPr="00C77F40">
        <w:rPr>
          <w:b/>
          <w:i/>
          <w:spacing w:val="-6"/>
          <w:sz w:val="22"/>
          <w:szCs w:val="22"/>
        </w:rPr>
        <w:fldChar w:fldCharType="end"/>
      </w:r>
      <w:bookmarkEnd w:id="1"/>
      <w:r w:rsidR="00C77F40" w:rsidRPr="00C77F40">
        <w:rPr>
          <w:spacing w:val="-6"/>
        </w:rPr>
        <w:t xml:space="preserve">  </w:t>
      </w:r>
      <w:r w:rsidR="00C77F40">
        <w:rPr>
          <w:spacing w:val="-6"/>
        </w:rPr>
        <w:t xml:space="preserve">      </w:t>
      </w:r>
      <w:r w:rsidR="001C1C93" w:rsidRPr="00C77F40">
        <w:rPr>
          <w:spacing w:val="-6"/>
        </w:rP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 w:rsidRPr="00C77F40">
        <w:rPr>
          <w:spacing w:val="-6"/>
        </w:rPr>
        <w:instrText xml:space="preserve"> FORMDROPDOWN </w:instrText>
      </w:r>
      <w:r w:rsidR="00C77F40" w:rsidRPr="00C77F40">
        <w:rPr>
          <w:spacing w:val="-6"/>
        </w:rPr>
      </w:r>
      <w:r w:rsidR="00395661" w:rsidRPr="00C77F40">
        <w:rPr>
          <w:spacing w:val="-6"/>
        </w:rPr>
        <w:fldChar w:fldCharType="separate"/>
      </w:r>
      <w:r w:rsidR="001C1C93" w:rsidRPr="00C77F40">
        <w:rPr>
          <w:spacing w:val="-6"/>
        </w:rPr>
        <w:fldChar w:fldCharType="end"/>
      </w:r>
      <w:bookmarkEnd w:id="2"/>
      <w:r w:rsidRPr="00C77F40">
        <w:rPr>
          <w:spacing w:val="-6"/>
        </w:rPr>
        <w:t xml:space="preserve"> DP:</w:t>
      </w:r>
      <w:bookmarkStart w:id="3" w:name="Text2"/>
      <w:r w:rsidR="001C1C93" w:rsidRPr="00C77F40">
        <w:rPr>
          <w:b/>
          <w:i/>
          <w:spacing w:val="-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7F40">
        <w:rPr>
          <w:b/>
          <w:i/>
          <w:spacing w:val="-6"/>
          <w:sz w:val="22"/>
          <w:szCs w:val="22"/>
        </w:rPr>
        <w:instrText xml:space="preserve"> FORMTEXT </w:instrText>
      </w:r>
      <w:r w:rsidR="001C1C93" w:rsidRPr="00C77F40">
        <w:rPr>
          <w:b/>
          <w:i/>
          <w:spacing w:val="-6"/>
          <w:sz w:val="22"/>
          <w:szCs w:val="22"/>
        </w:rPr>
      </w:r>
      <w:r w:rsidR="001C1C93" w:rsidRPr="00C77F40">
        <w:rPr>
          <w:b/>
          <w:i/>
          <w:spacing w:val="-6"/>
          <w:sz w:val="22"/>
          <w:szCs w:val="22"/>
        </w:rPr>
        <w:fldChar w:fldCharType="separate"/>
      </w:r>
      <w:r w:rsidR="00C77F40" w:rsidRPr="00C77F40">
        <w:rPr>
          <w:b/>
          <w:i/>
          <w:spacing w:val="-6"/>
          <w:sz w:val="22"/>
          <w:szCs w:val="22"/>
        </w:rPr>
        <w:t>Ing. Adela Poliaková, EUR ING, PhD.</w:t>
      </w:r>
      <w:r w:rsidR="001C1C93" w:rsidRPr="00C77F40">
        <w:rPr>
          <w:b/>
          <w:i/>
          <w:spacing w:val="-6"/>
          <w:sz w:val="22"/>
          <w:szCs w:val="22"/>
        </w:rPr>
        <w:fldChar w:fldCharType="end"/>
      </w:r>
      <w:bookmarkEnd w:id="3"/>
      <w:r w:rsidRPr="00C77F40">
        <w:rPr>
          <w:spacing w:val="-6"/>
        </w:rPr>
        <w:tab/>
      </w:r>
      <w:r w:rsidR="00C77F40">
        <w:rPr>
          <w:spacing w:val="-6"/>
        </w:rPr>
        <w:t xml:space="preserve">     </w:t>
      </w:r>
      <w:r w:rsidRPr="00C77F40">
        <w:rPr>
          <w:spacing w:val="-6"/>
        </w:rPr>
        <w:t>Ak. rok:</w:t>
      </w:r>
      <w:bookmarkStart w:id="4" w:name="Text3"/>
      <w:r w:rsidR="001C1C93" w:rsidRPr="00C77F40">
        <w:rPr>
          <w:b/>
          <w:i/>
          <w:spacing w:val="-6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7F40">
        <w:rPr>
          <w:b/>
          <w:i/>
          <w:spacing w:val="-6"/>
          <w:sz w:val="22"/>
          <w:szCs w:val="22"/>
        </w:rPr>
        <w:instrText xml:space="preserve"> FORMTEXT </w:instrText>
      </w:r>
      <w:r w:rsidR="001C1C93" w:rsidRPr="00C77F40">
        <w:rPr>
          <w:b/>
          <w:i/>
          <w:spacing w:val="-6"/>
          <w:sz w:val="22"/>
          <w:szCs w:val="22"/>
        </w:rPr>
      </w:r>
      <w:r w:rsidR="001C1C93" w:rsidRPr="00C77F40">
        <w:rPr>
          <w:b/>
          <w:i/>
          <w:spacing w:val="-6"/>
          <w:sz w:val="22"/>
          <w:szCs w:val="22"/>
        </w:rPr>
        <w:fldChar w:fldCharType="separate"/>
      </w:r>
      <w:r w:rsidR="00592205" w:rsidRPr="00C77F40">
        <w:rPr>
          <w:b/>
          <w:i/>
          <w:spacing w:val="-6"/>
          <w:sz w:val="22"/>
          <w:szCs w:val="22"/>
        </w:rPr>
        <w:t>2016/2017</w:t>
      </w:r>
      <w:r w:rsidR="001C1C93" w:rsidRPr="00C77F40">
        <w:rPr>
          <w:b/>
          <w:i/>
          <w:spacing w:val="-6"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92205">
        <w:rPr>
          <w:b/>
          <w:i/>
          <w:sz w:val="22"/>
          <w:szCs w:val="22"/>
        </w:rPr>
        <w:t>DPH ve vztahu k zemím EU a třetím zemím ve výrobní společnosti se zaměřením na problematiku "reverse charge"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  <w:bookmarkStart w:id="6" w:name="_GoBack"/>
      <w:bookmarkEnd w:id="6"/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b/>
                <w:snapToGrid w:val="0"/>
                <w:color w:val="000000"/>
              </w:rPr>
            </w:r>
            <w:r w:rsidR="003956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b/>
                <w:snapToGrid w:val="0"/>
                <w:color w:val="000000"/>
              </w:rPr>
            </w:r>
            <w:r w:rsidR="003956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b/>
                <w:snapToGrid w:val="0"/>
                <w:color w:val="000000"/>
              </w:rPr>
            </w:r>
            <w:r w:rsidR="003956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b/>
                <w:snapToGrid w:val="0"/>
                <w:color w:val="000000"/>
              </w:rPr>
            </w:r>
            <w:r w:rsidR="003956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b/>
                <w:snapToGrid w:val="0"/>
                <w:color w:val="000000"/>
              </w:rPr>
            </w:r>
            <w:r w:rsidR="003956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b/>
                <w:snapToGrid w:val="0"/>
                <w:color w:val="000000"/>
              </w:rPr>
            </w:r>
            <w:r w:rsidR="003956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661">
              <w:rPr>
                <w:snapToGrid w:val="0"/>
                <w:color w:val="000000"/>
              </w:rPr>
            </w:r>
            <w:r w:rsidR="003956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027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2205">
              <w:rPr>
                <w:b/>
                <w:noProof/>
                <w:snapToGrid w:val="0"/>
                <w:color w:val="000000"/>
              </w:rPr>
              <w:t>2</w:t>
            </w:r>
            <w:r w:rsidR="007027D0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027D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027D0">
        <w:rPr>
          <w:i/>
          <w:noProof/>
        </w:rPr>
        <w:t>Oceňujem, že si študentka zvolila ako tému svojej diplomovej práce práve problematiku DPH, ktorá je aplikovaná na zvolenú výrobnú spoločnosť. Práca je napísaná zrozumiteľne, osnova práce je jasná a vhodná. Teoretická časť práce je zložená len z citácií iných literárnych zdrojov, chýbajú vlastné komentáre či konštatovania. Strany 45 - 62 (4. kapitola) obsahujú pomerne veľa teoretických častí, ktoré sú podľa môjho názoru vhodnejšie do teoretickej časti práce, nakoľko analýzy vývoja daňových príjov v ČR či DPH v ČR sú zhrnutím zverejnených údajov, rovnako ako informácie o "zmenách" v súvislosti so vstupom do EÚ. Občasne sa vyskytujú preklepy</w:t>
      </w:r>
      <w:r w:rsidR="00DD38CC">
        <w:rPr>
          <w:i/>
          <w:noProof/>
        </w:rPr>
        <w:t xml:space="preserve"> i hovorové výrazy</w:t>
      </w:r>
      <w:r w:rsidR="007027D0">
        <w:rPr>
          <w:i/>
          <w:noProof/>
        </w:rPr>
        <w:t xml:space="preserve">, čo ale neznižuje úroveň textu. Tabuľky väčšieho rozsahu by boli skôr vhodné do príloh alebo rozdeliť na dve časti, nakoľko často zostáva na predošlej strane veľký nevzhľadný priestor (s. 56). </w:t>
      </w:r>
    </w:p>
    <w:p w:rsidR="00DD38CC" w:rsidRDefault="007027D0" w:rsidP="00750650">
      <w:pPr>
        <w:rPr>
          <w:i/>
          <w:noProof/>
        </w:rPr>
      </w:pPr>
      <w:r>
        <w:rPr>
          <w:i/>
          <w:noProof/>
        </w:rPr>
        <w:t>Za istý nedostatok považujem, že sa študentka pri analýze jednotlivých prípadov obchodovania obmedzuje na konštatovania skôr všeobecného charakteru (napr. "Společnost toto plnění uvedeo do daňového přiznání, i když je z pohledu společnosti osvobozeno od daně.</w:t>
      </w:r>
      <w:r w:rsidR="00DD38CC">
        <w:rPr>
          <w:i/>
          <w:noProof/>
        </w:rPr>
        <w:t>" - s. 77), pričom neuvádza zákonné dôvody a ustanovenia, ktorými by svoje tvrdenia podložila.</w:t>
      </w:r>
    </w:p>
    <w:p w:rsidR="00DD38CC" w:rsidRDefault="00DD38CC" w:rsidP="00750650">
      <w:pPr>
        <w:rPr>
          <w:i/>
          <w:noProof/>
        </w:rPr>
      </w:pPr>
      <w:r>
        <w:rPr>
          <w:i/>
          <w:noProof/>
        </w:rPr>
        <w:t>V kapitole 5.9 diplomantka uvádza skôr všeobecné riziká, ako riziká vyplývajúce zo zisťovania v spoločnosti, nakoľko študentka sa nezaoberala analýzou interných predpisov, kde tieto riziká môžu byť ošetrené.</w:t>
      </w:r>
    </w:p>
    <w:p w:rsidR="00DD38CC" w:rsidRDefault="00DD38CC" w:rsidP="00750650">
      <w:pPr>
        <w:rPr>
          <w:i/>
          <w:noProof/>
        </w:rPr>
      </w:pPr>
      <w:r>
        <w:rPr>
          <w:i/>
          <w:noProof/>
        </w:rPr>
        <w:t>Celkovo však hodnotím prácu pozitívne. Otázky k obhajobe:</w:t>
      </w:r>
    </w:p>
    <w:p w:rsidR="00DD38CC" w:rsidRDefault="00DD38CC" w:rsidP="00750650">
      <w:pPr>
        <w:rPr>
          <w:i/>
          <w:noProof/>
        </w:rPr>
      </w:pPr>
    </w:p>
    <w:p w:rsidR="00DD38CC" w:rsidRDefault="00DD38CC" w:rsidP="00750650">
      <w:pPr>
        <w:rPr>
          <w:i/>
          <w:noProof/>
        </w:rPr>
      </w:pPr>
      <w:r>
        <w:rPr>
          <w:i/>
          <w:noProof/>
        </w:rPr>
        <w:t>1) Na s. 64 uvádzate vývoj hospodárskeho výsledku v rokoch 2011-2015. Aký význam má uvádzanie týchto hodnôt v ukazovateľoch EBIT, EBT a EAT?</w:t>
      </w:r>
    </w:p>
    <w:p w:rsidR="00DD38CC" w:rsidRDefault="00DD38CC" w:rsidP="00750650">
      <w:pPr>
        <w:rPr>
          <w:i/>
          <w:noProof/>
        </w:rPr>
      </w:pPr>
      <w:r>
        <w:rPr>
          <w:i/>
          <w:noProof/>
        </w:rPr>
        <w:t>2) Z textu práce vyplýva, že vybraná spoločnosť pri zaúčtovaní dokladov nepoužíva len jeden systém. Neuvažovali ste nad možnosťou, že používanie viacerých systémov pri evidencii DPH je komplikáciou i rizikom?</w:t>
      </w:r>
    </w:p>
    <w:p w:rsidR="00DD38CC" w:rsidRDefault="00DD38CC" w:rsidP="00750650">
      <w:pPr>
        <w:rPr>
          <w:i/>
          <w:noProof/>
        </w:rPr>
      </w:pPr>
      <w:r>
        <w:rPr>
          <w:i/>
          <w:noProof/>
        </w:rPr>
        <w:t>3) Odporúčanie, ktoré konštatujete na s. 92: "Při těchto složitejších případech, kdy účetní neumí vyhodnotit dle faktury správné místo plnění, doporučuji spolupráci s daňovým poradcem.", je nedostatočné a pre praktické použitie vo vybranej spoločnosti nemá význam. Ako by ste vy sama riešili popisovanú situáciu z hľadiska DPH?</w:t>
      </w:r>
    </w:p>
    <w:p w:rsidR="00DD38CC" w:rsidRDefault="00DD38CC" w:rsidP="00750650">
      <w:pPr>
        <w:rPr>
          <w:i/>
          <w:noProof/>
        </w:rPr>
      </w:pPr>
      <w:r>
        <w:rPr>
          <w:i/>
          <w:noProof/>
        </w:rPr>
        <w:t>4) Ako si predstavujete implementáciu vami navrhnutej metodiky do praxe spoločnosti ta, aby ju museli zamestnanci akceptovať?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95661">
        <w:rPr>
          <w:i/>
        </w:rPr>
      </w:r>
      <w:r w:rsidR="0039566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5661">
        <w:rPr>
          <w:i/>
        </w:rPr>
      </w:r>
      <w:r w:rsidR="0039566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D38C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9566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61" w:rsidRDefault="00395661">
      <w:r>
        <w:separator/>
      </w:r>
    </w:p>
  </w:endnote>
  <w:endnote w:type="continuationSeparator" w:id="0">
    <w:p w:rsidR="00395661" w:rsidRDefault="0039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61" w:rsidRDefault="00395661">
      <w:r>
        <w:separator/>
      </w:r>
    </w:p>
  </w:footnote>
  <w:footnote w:type="continuationSeparator" w:id="0">
    <w:p w:rsidR="00395661" w:rsidRDefault="0039566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95661"/>
    <w:rsid w:val="003B5CE6"/>
    <w:rsid w:val="003C6485"/>
    <w:rsid w:val="003D36A5"/>
    <w:rsid w:val="003F2EBA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2205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27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7F40"/>
    <w:rsid w:val="00C9306F"/>
    <w:rsid w:val="00CB4E27"/>
    <w:rsid w:val="00CD1219"/>
    <w:rsid w:val="00CE0D5E"/>
    <w:rsid w:val="00CE4F35"/>
    <w:rsid w:val="00D4690F"/>
    <w:rsid w:val="00D6236E"/>
    <w:rsid w:val="00DD38C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FE6E6"/>
  <w15:docId w15:val="{9439A66B-351D-4A64-995D-56FC6218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8206BA-27B2-40DA-BA87-134B0AA0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Poliaková Adela</cp:lastModifiedBy>
  <cp:revision>4</cp:revision>
  <cp:lastPrinted>2014-07-24T08:52:00Z</cp:lastPrinted>
  <dcterms:created xsi:type="dcterms:W3CDTF">2017-05-16T20:01:00Z</dcterms:created>
  <dcterms:modified xsi:type="dcterms:W3CDTF">2017-05-16T20:35:00Z</dcterms:modified>
</cp:coreProperties>
</file>