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XSpec="right" w:tblpY="1"/>
        <w:tblOverlap w:val="never"/>
        <w:tblW w:w="9629" w:type="dxa"/>
        <w:tblLook w:val="04A0" w:firstRow="1" w:lastRow="0" w:firstColumn="1" w:lastColumn="0" w:noHBand="0" w:noVBand="1"/>
      </w:tblPr>
      <w:tblGrid>
        <w:gridCol w:w="4772"/>
        <w:gridCol w:w="371"/>
        <w:gridCol w:w="89"/>
        <w:gridCol w:w="492"/>
        <w:gridCol w:w="458"/>
        <w:gridCol w:w="407"/>
        <w:gridCol w:w="557"/>
        <w:gridCol w:w="17"/>
        <w:gridCol w:w="199"/>
        <w:gridCol w:w="216"/>
        <w:gridCol w:w="216"/>
        <w:gridCol w:w="436"/>
        <w:gridCol w:w="436"/>
        <w:gridCol w:w="527"/>
        <w:gridCol w:w="436"/>
      </w:tblGrid>
      <w:tr w:rsidR="00D82AEB" w:rsidRPr="00A32848" w:rsidTr="00310840">
        <w:trPr>
          <w:gridAfter w:val="13"/>
          <w:wAfter w:w="4486" w:type="dxa"/>
        </w:trPr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6C4D11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03FAB61A" wp14:editId="4428C828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10840">
        <w:trPr>
          <w:gridAfter w:val="13"/>
          <w:wAfter w:w="4486" w:type="dxa"/>
        </w:trPr>
        <w:tc>
          <w:tcPr>
            <w:tcW w:w="5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6C4D11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6C4D11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6C4D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10840">
        <w:tc>
          <w:tcPr>
            <w:tcW w:w="4772" w:type="dxa"/>
            <w:tcBorders>
              <w:top w:val="single" w:sz="4" w:space="0" w:color="auto"/>
            </w:tcBorders>
          </w:tcPr>
          <w:p w:rsidR="00D64B8B" w:rsidRDefault="00D64B8B" w:rsidP="006C4D11">
            <w:r>
              <w:t>Název práce:</w:t>
            </w:r>
          </w:p>
        </w:tc>
        <w:tc>
          <w:tcPr>
            <w:tcW w:w="4857" w:type="dxa"/>
            <w:gridSpan w:val="14"/>
            <w:tcBorders>
              <w:top w:val="single" w:sz="4" w:space="0" w:color="auto"/>
            </w:tcBorders>
          </w:tcPr>
          <w:p w:rsidR="00D64B8B" w:rsidRDefault="00E9717E" w:rsidP="006C4D11">
            <w:proofErr w:type="spellStart"/>
            <w:r>
              <w:t>Suplementace</w:t>
            </w:r>
            <w:proofErr w:type="spellEnd"/>
            <w:r>
              <w:t xml:space="preserve"> progesteronu v asistované reprodukci</w:t>
            </w:r>
          </w:p>
          <w:p w:rsidR="00E9717E" w:rsidRDefault="00E9717E" w:rsidP="006C4D11"/>
        </w:tc>
      </w:tr>
      <w:tr w:rsidR="00D64B8B" w:rsidTr="00310840">
        <w:tc>
          <w:tcPr>
            <w:tcW w:w="4772" w:type="dxa"/>
          </w:tcPr>
          <w:p w:rsidR="00D64B8B" w:rsidRDefault="00D64B8B" w:rsidP="006C4D11">
            <w:r>
              <w:t>Jméno a příjmení studenta:</w:t>
            </w:r>
          </w:p>
        </w:tc>
        <w:tc>
          <w:tcPr>
            <w:tcW w:w="4857" w:type="dxa"/>
            <w:gridSpan w:val="14"/>
          </w:tcPr>
          <w:p w:rsidR="00D64B8B" w:rsidRDefault="00E9717E" w:rsidP="00772430">
            <w:r>
              <w:t>Kristýna Nedvědová</w:t>
            </w:r>
          </w:p>
        </w:tc>
      </w:tr>
      <w:tr w:rsidR="002A558B" w:rsidTr="00310840">
        <w:tc>
          <w:tcPr>
            <w:tcW w:w="4772" w:type="dxa"/>
          </w:tcPr>
          <w:p w:rsidR="002A558B" w:rsidRDefault="002A558B" w:rsidP="006C4D11">
            <w:r>
              <w:t>Oponent práce:</w:t>
            </w:r>
          </w:p>
        </w:tc>
        <w:tc>
          <w:tcPr>
            <w:tcW w:w="4857" w:type="dxa"/>
            <w:gridSpan w:val="14"/>
          </w:tcPr>
          <w:p w:rsidR="002A558B" w:rsidRDefault="00310840" w:rsidP="006C4D11">
            <w:r>
              <w:t>p</w:t>
            </w:r>
            <w:r w:rsidR="00160571">
              <w:t>rof. MUDr Milan Kudela, CSc</w:t>
            </w:r>
          </w:p>
        </w:tc>
      </w:tr>
      <w:tr w:rsidR="00D64B8B" w:rsidTr="00310840">
        <w:tc>
          <w:tcPr>
            <w:tcW w:w="4772" w:type="dxa"/>
          </w:tcPr>
          <w:p w:rsidR="00D64B8B" w:rsidRDefault="009246F8" w:rsidP="006C4D11">
            <w:r>
              <w:t xml:space="preserve">Obor: </w:t>
            </w:r>
          </w:p>
        </w:tc>
        <w:tc>
          <w:tcPr>
            <w:tcW w:w="4857" w:type="dxa"/>
            <w:gridSpan w:val="14"/>
          </w:tcPr>
          <w:p w:rsidR="00D64B8B" w:rsidRDefault="00160571" w:rsidP="006C4D11">
            <w:r>
              <w:t>Porodní asistence</w:t>
            </w:r>
          </w:p>
        </w:tc>
      </w:tr>
      <w:tr w:rsidR="009246F8" w:rsidTr="00310840">
        <w:tc>
          <w:tcPr>
            <w:tcW w:w="4772" w:type="dxa"/>
          </w:tcPr>
          <w:p w:rsidR="009246F8" w:rsidRDefault="009246F8" w:rsidP="006C4D11">
            <w:r>
              <w:t>Ústav:</w:t>
            </w:r>
          </w:p>
        </w:tc>
        <w:tc>
          <w:tcPr>
            <w:tcW w:w="4857" w:type="dxa"/>
            <w:gridSpan w:val="14"/>
          </w:tcPr>
          <w:p w:rsidR="009246F8" w:rsidRDefault="00A32848" w:rsidP="006C4D11">
            <w:r>
              <w:t>Ústav zdravotnických věd</w:t>
            </w:r>
          </w:p>
        </w:tc>
      </w:tr>
      <w:tr w:rsidR="009246F8" w:rsidTr="00310840">
        <w:tc>
          <w:tcPr>
            <w:tcW w:w="4772" w:type="dxa"/>
          </w:tcPr>
          <w:p w:rsidR="009246F8" w:rsidRDefault="009246F8" w:rsidP="006C4D11">
            <w:r>
              <w:t>Forma studia:</w:t>
            </w:r>
          </w:p>
        </w:tc>
        <w:tc>
          <w:tcPr>
            <w:tcW w:w="4857" w:type="dxa"/>
            <w:gridSpan w:val="14"/>
          </w:tcPr>
          <w:p w:rsidR="009246F8" w:rsidRDefault="006B599F" w:rsidP="006C4D11">
            <w:r>
              <w:t>Prez</w:t>
            </w:r>
            <w:r w:rsidR="00160571">
              <w:t>enční</w:t>
            </w:r>
          </w:p>
        </w:tc>
      </w:tr>
      <w:tr w:rsidR="003275A4" w:rsidTr="00310840">
        <w:trPr>
          <w:trHeight w:val="78"/>
        </w:trPr>
        <w:tc>
          <w:tcPr>
            <w:tcW w:w="4772" w:type="dxa"/>
          </w:tcPr>
          <w:p w:rsidR="003275A4" w:rsidRDefault="003275A4" w:rsidP="006C4D11">
            <w:r w:rsidRPr="00585D57">
              <w:rPr>
                <w:b/>
              </w:rPr>
              <w:t>Kritéria hodnocení práce:</w:t>
            </w:r>
          </w:p>
        </w:tc>
        <w:tc>
          <w:tcPr>
            <w:tcW w:w="4857" w:type="dxa"/>
            <w:gridSpan w:val="14"/>
          </w:tcPr>
          <w:p w:rsidR="003275A4" w:rsidRDefault="003275A4" w:rsidP="006C4D1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6C4D11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8F662D" w:rsidTr="00310840">
        <w:tc>
          <w:tcPr>
            <w:tcW w:w="4772" w:type="dxa"/>
          </w:tcPr>
          <w:p w:rsidR="00D82AEB" w:rsidRDefault="00D82AEB" w:rsidP="006C4D11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460" w:type="dxa"/>
            <w:gridSpan w:val="2"/>
          </w:tcPr>
          <w:p w:rsidR="00D82AEB" w:rsidRDefault="00D82AEB" w:rsidP="006C4D11">
            <w:pPr>
              <w:jc w:val="center"/>
            </w:pPr>
            <w:proofErr w:type="spellStart"/>
            <w:r>
              <w:t>A</w:t>
            </w:r>
            <w:r w:rsidR="00E9717E">
              <w:t>x</w:t>
            </w:r>
            <w:proofErr w:type="spellEnd"/>
          </w:p>
        </w:tc>
        <w:tc>
          <w:tcPr>
            <w:tcW w:w="492" w:type="dxa"/>
          </w:tcPr>
          <w:p w:rsidR="00D82AEB" w:rsidRDefault="00D82AEB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D82AEB" w:rsidRDefault="00D82AEB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D82AEB" w:rsidRDefault="00D82AEB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D82AEB" w:rsidRDefault="00D82AEB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D82AEB" w:rsidRDefault="00D82AEB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FA4B70" w:rsidRDefault="00FA4B70" w:rsidP="006C4D11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460" w:type="dxa"/>
            <w:gridSpan w:val="2"/>
          </w:tcPr>
          <w:p w:rsidR="00FA4B70" w:rsidRDefault="00FA4B70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A4B70" w:rsidRDefault="00FA4B70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FA4B70" w:rsidRDefault="000E4AC5" w:rsidP="006C4D11">
            <w:pPr>
              <w:jc w:val="center"/>
            </w:pPr>
            <w:proofErr w:type="spellStart"/>
            <w:r>
              <w:t>x</w:t>
            </w:r>
            <w:r w:rsidR="00FA4B70">
              <w:t>C</w:t>
            </w:r>
            <w:proofErr w:type="spellEnd"/>
          </w:p>
        </w:tc>
        <w:tc>
          <w:tcPr>
            <w:tcW w:w="557" w:type="dxa"/>
          </w:tcPr>
          <w:p w:rsidR="00FA4B70" w:rsidRDefault="00FA4B70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FA4B70" w:rsidRDefault="00FA4B70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FA4B70" w:rsidRDefault="00FA4B70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451FDE" w:rsidP="006C4D11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C61293" w:rsidRPr="00FA4B70" w:rsidTr="00310840">
        <w:tc>
          <w:tcPr>
            <w:tcW w:w="4772" w:type="dxa"/>
          </w:tcPr>
          <w:p w:rsidR="00C61293" w:rsidRPr="00FA4B70" w:rsidRDefault="00C61293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857" w:type="dxa"/>
            <w:gridSpan w:val="14"/>
          </w:tcPr>
          <w:p w:rsidR="00C61293" w:rsidRPr="00FA4B70" w:rsidRDefault="00C61293" w:rsidP="006C4D11">
            <w:pPr>
              <w:jc w:val="center"/>
              <w:rPr>
                <w:i/>
              </w:rPr>
            </w:pPr>
          </w:p>
        </w:tc>
      </w:tr>
      <w:tr w:rsidR="008F662D" w:rsidTr="00310840">
        <w:tc>
          <w:tcPr>
            <w:tcW w:w="4772" w:type="dxa"/>
          </w:tcPr>
          <w:p w:rsidR="00C61293" w:rsidRDefault="00FF78E6" w:rsidP="006C4D11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460" w:type="dxa"/>
            <w:gridSpan w:val="2"/>
          </w:tcPr>
          <w:p w:rsidR="00C61293" w:rsidRDefault="00160571" w:rsidP="006C4D11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772430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Aktuálnost použité literatury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C61293" w:rsidRPr="00FA4B70" w:rsidTr="00310840">
        <w:tc>
          <w:tcPr>
            <w:tcW w:w="4772" w:type="dxa"/>
          </w:tcPr>
          <w:p w:rsidR="00C61293" w:rsidRPr="00FA4B70" w:rsidRDefault="00C61293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857" w:type="dxa"/>
            <w:gridSpan w:val="14"/>
          </w:tcPr>
          <w:p w:rsidR="00C61293" w:rsidRPr="00FA4B70" w:rsidRDefault="00C61293" w:rsidP="006C4D11">
            <w:pPr>
              <w:jc w:val="center"/>
              <w:rPr>
                <w:b/>
                <w:i/>
              </w:rPr>
            </w:pP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D</w:t>
            </w:r>
            <w:proofErr w:type="spellEnd"/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Úroveň analytické a interpretační složky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E</w:t>
            </w:r>
            <w:proofErr w:type="spellEnd"/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Splnění cílů práce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C61293" w:rsidRDefault="00C61293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D</w:t>
            </w:r>
            <w:proofErr w:type="spellEnd"/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C61293" w:rsidRDefault="00C61293" w:rsidP="006C4D11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460" w:type="dxa"/>
            <w:gridSpan w:val="2"/>
          </w:tcPr>
          <w:p w:rsidR="00C61293" w:rsidRDefault="00C61293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C61293" w:rsidRDefault="00C61293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C61293" w:rsidRDefault="00E9717E" w:rsidP="006C4D11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557" w:type="dxa"/>
          </w:tcPr>
          <w:p w:rsidR="00C61293" w:rsidRDefault="00C61293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C61293" w:rsidRDefault="00C61293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C61293" w:rsidRDefault="00C61293" w:rsidP="006C4D11">
            <w:pPr>
              <w:jc w:val="center"/>
            </w:pPr>
            <w:r>
              <w:t>F</w:t>
            </w:r>
          </w:p>
        </w:tc>
      </w:tr>
      <w:tr w:rsidR="000404EE" w:rsidTr="00310840">
        <w:tc>
          <w:tcPr>
            <w:tcW w:w="4772" w:type="dxa"/>
          </w:tcPr>
          <w:p w:rsidR="000404EE" w:rsidRDefault="000404EE" w:rsidP="006C4D11">
            <w:r>
              <w:t xml:space="preserve">Přílohy </w:t>
            </w:r>
          </w:p>
        </w:tc>
        <w:tc>
          <w:tcPr>
            <w:tcW w:w="4857" w:type="dxa"/>
            <w:gridSpan w:val="14"/>
          </w:tcPr>
          <w:p w:rsidR="000404EE" w:rsidRDefault="00884E14" w:rsidP="006C4D11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</w:t>
            </w:r>
            <w:r w:rsidR="00E9717E">
              <w:t>x</w:t>
            </w:r>
            <w:r w:rsidR="000404EE">
              <w:t xml:space="preserve">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10840">
        <w:tc>
          <w:tcPr>
            <w:tcW w:w="4772" w:type="dxa"/>
          </w:tcPr>
          <w:p w:rsidR="00F836E5" w:rsidRPr="00FA4B70" w:rsidRDefault="00F836E5" w:rsidP="006C4D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857" w:type="dxa"/>
            <w:gridSpan w:val="14"/>
          </w:tcPr>
          <w:p w:rsidR="00F836E5" w:rsidRPr="00FA4B70" w:rsidRDefault="00F836E5" w:rsidP="006C4D11">
            <w:pPr>
              <w:jc w:val="center"/>
              <w:rPr>
                <w:b/>
                <w:i/>
              </w:rPr>
            </w:pPr>
          </w:p>
        </w:tc>
      </w:tr>
      <w:tr w:rsidR="008F662D" w:rsidTr="00310840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E9717E" w:rsidP="006C4D11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>Přehlednost a členění práce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772430" w:rsidP="006C4D11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>Jazyková a stylistická úroveň práce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F836E5" w:rsidP="006C4D11">
            <w:pPr>
              <w:jc w:val="center"/>
            </w:pPr>
            <w:r>
              <w:t>B</w:t>
            </w:r>
          </w:p>
        </w:tc>
        <w:tc>
          <w:tcPr>
            <w:tcW w:w="865" w:type="dxa"/>
            <w:gridSpan w:val="2"/>
          </w:tcPr>
          <w:p w:rsidR="00F836E5" w:rsidRDefault="00772430" w:rsidP="00772430">
            <w:pPr>
              <w:tabs>
                <w:tab w:val="left" w:pos="200"/>
                <w:tab w:val="center" w:pos="335"/>
              </w:tabs>
            </w:pPr>
            <w:r>
              <w:tab/>
              <w:t>x</w:t>
            </w:r>
            <w:r>
              <w:tab/>
            </w:r>
            <w:r w:rsidR="00F836E5">
              <w:t>C</w:t>
            </w:r>
          </w:p>
        </w:tc>
        <w:tc>
          <w:tcPr>
            <w:tcW w:w="557" w:type="dxa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8F662D" w:rsidTr="00310840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460" w:type="dxa"/>
            <w:gridSpan w:val="2"/>
          </w:tcPr>
          <w:p w:rsidR="00F836E5" w:rsidRDefault="00F836E5" w:rsidP="006C4D11">
            <w:pPr>
              <w:jc w:val="center"/>
            </w:pPr>
            <w:r>
              <w:t>A</w:t>
            </w:r>
          </w:p>
        </w:tc>
        <w:tc>
          <w:tcPr>
            <w:tcW w:w="492" w:type="dxa"/>
          </w:tcPr>
          <w:p w:rsidR="00F836E5" w:rsidRDefault="00772430" w:rsidP="006C4D11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865" w:type="dxa"/>
            <w:gridSpan w:val="2"/>
          </w:tcPr>
          <w:p w:rsidR="00F836E5" w:rsidRDefault="00F836E5" w:rsidP="006C4D11">
            <w:pPr>
              <w:jc w:val="center"/>
            </w:pPr>
            <w:r>
              <w:t>C</w:t>
            </w:r>
          </w:p>
        </w:tc>
        <w:tc>
          <w:tcPr>
            <w:tcW w:w="557" w:type="dxa"/>
          </w:tcPr>
          <w:p w:rsidR="00F836E5" w:rsidRDefault="00F836E5" w:rsidP="006C4D11">
            <w:pPr>
              <w:jc w:val="center"/>
            </w:pPr>
            <w:r>
              <w:t>D</w:t>
            </w:r>
          </w:p>
        </w:tc>
        <w:tc>
          <w:tcPr>
            <w:tcW w:w="432" w:type="dxa"/>
            <w:gridSpan w:val="3"/>
          </w:tcPr>
          <w:p w:rsidR="00F836E5" w:rsidRDefault="00F836E5" w:rsidP="006C4D11">
            <w:pPr>
              <w:jc w:val="center"/>
            </w:pPr>
            <w:r>
              <w:t>E</w:t>
            </w:r>
          </w:p>
        </w:tc>
        <w:tc>
          <w:tcPr>
            <w:tcW w:w="2051" w:type="dxa"/>
            <w:gridSpan w:val="5"/>
          </w:tcPr>
          <w:p w:rsidR="00F836E5" w:rsidRDefault="00F836E5" w:rsidP="006C4D11">
            <w:pPr>
              <w:jc w:val="center"/>
            </w:pPr>
            <w:r>
              <w:t>F</w:t>
            </w:r>
          </w:p>
        </w:tc>
      </w:tr>
      <w:tr w:rsidR="00F836E5" w:rsidTr="00310840">
        <w:tc>
          <w:tcPr>
            <w:tcW w:w="4772" w:type="dxa"/>
          </w:tcPr>
          <w:p w:rsidR="00F836E5" w:rsidRDefault="00F836E5" w:rsidP="006C4D11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952" w:type="dxa"/>
            <w:gridSpan w:val="3"/>
          </w:tcPr>
          <w:p w:rsidR="00F836E5" w:rsidRDefault="00884E14" w:rsidP="006C4D1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439" w:type="dxa"/>
            <w:gridSpan w:val="4"/>
          </w:tcPr>
          <w:p w:rsidR="00F836E5" w:rsidRDefault="00884E14" w:rsidP="006C4D11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E9717E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2466" w:type="dxa"/>
            <w:gridSpan w:val="7"/>
          </w:tcPr>
          <w:p w:rsidR="00F836E5" w:rsidRDefault="00884E14" w:rsidP="006C4D1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10840">
        <w:trPr>
          <w:trHeight w:val="547"/>
        </w:trPr>
        <w:tc>
          <w:tcPr>
            <w:tcW w:w="9629" w:type="dxa"/>
            <w:gridSpan w:val="15"/>
          </w:tcPr>
          <w:p w:rsidR="00AC785B" w:rsidRPr="003275A4" w:rsidRDefault="00AC785B" w:rsidP="006C4D11">
            <w:pPr>
              <w:rPr>
                <w:b/>
              </w:rPr>
            </w:pPr>
            <w:r w:rsidRPr="003275A4">
              <w:rPr>
                <w:b/>
              </w:rPr>
              <w:lastRenderedPageBreak/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9717E" w:rsidRDefault="00772430" w:rsidP="00E9717E">
            <w:r>
              <w:t xml:space="preserve">Práce je na aktuální téma, i když nepřináší zásadně nové poznatky. </w:t>
            </w:r>
            <w:r w:rsidR="00053024">
              <w:t xml:space="preserve"> V teoretické části </w:t>
            </w:r>
            <w:r w:rsidR="00310840">
              <w:t xml:space="preserve">práce se autorka zabývá </w:t>
            </w:r>
            <w:r w:rsidR="00E9717E">
              <w:t>problematikou neplodnosti, členěnou na mužskou a ženskou, v druhé části pak metodami</w:t>
            </w:r>
            <w:r w:rsidR="004261C3">
              <w:t xml:space="preserve"> asistované reprodukce. Na str. 14 je mezi příčinami neprůchodnosti tub uveden zánět </w:t>
            </w:r>
            <w:proofErr w:type="spellStart"/>
            <w:r w:rsidR="004261C3">
              <w:t>endometrioidního</w:t>
            </w:r>
            <w:proofErr w:type="spellEnd"/>
            <w:r w:rsidR="004261C3">
              <w:t xml:space="preserve">, správně </w:t>
            </w:r>
            <w:proofErr w:type="spellStart"/>
            <w:r w:rsidR="004261C3">
              <w:t>endome</w:t>
            </w:r>
            <w:r w:rsidR="00B87AE0">
              <w:t>triozního</w:t>
            </w:r>
            <w:proofErr w:type="spellEnd"/>
            <w:r w:rsidR="00B87AE0">
              <w:t xml:space="preserve"> původu. Na str. 14 v kapitole</w:t>
            </w:r>
            <w:r w:rsidR="004261C3">
              <w:t xml:space="preserve"> 1.3.5.1 není mezi metodami zjišťování </w:t>
            </w:r>
            <w:r w:rsidR="00310840">
              <w:t>ovariální rezervy uveden  AMH (</w:t>
            </w:r>
            <w:r w:rsidR="004261C3">
              <w:t>anti M. h</w:t>
            </w:r>
            <w:r w:rsidR="00310840">
              <w:t xml:space="preserve">ormon), což je v současné době </w:t>
            </w:r>
            <w:r w:rsidR="004261C3">
              <w:t>nejpřesnější metoda.</w:t>
            </w:r>
            <w:r w:rsidR="00310840">
              <w:t xml:space="preserve"> Na str. </w:t>
            </w:r>
            <w:r w:rsidR="008F2017">
              <w:t>30.,</w:t>
            </w:r>
            <w:r w:rsidR="00310840">
              <w:t xml:space="preserve"> </w:t>
            </w:r>
            <w:proofErr w:type="gramStart"/>
            <w:r w:rsidR="00310840">
              <w:t xml:space="preserve">31.- </w:t>
            </w:r>
            <w:r w:rsidR="008F2017">
              <w:t>terapie</w:t>
            </w:r>
            <w:proofErr w:type="gramEnd"/>
            <w:r w:rsidR="008F2017">
              <w:t xml:space="preserve"> mimoděložního těhotenství není uveden</w:t>
            </w:r>
            <w:r w:rsidR="00281CC0">
              <w:t>a</w:t>
            </w:r>
            <w:r w:rsidR="008F2017">
              <w:t xml:space="preserve"> laparoskopie, což je </w:t>
            </w:r>
            <w:r w:rsidR="000712A6">
              <w:t xml:space="preserve">nejčastější </w:t>
            </w:r>
            <w:r w:rsidR="00E25CA8">
              <w:t xml:space="preserve">diagnostický a </w:t>
            </w:r>
            <w:r w:rsidR="000712A6">
              <w:t>terapeutický postup. K</w:t>
            </w:r>
            <w:r w:rsidR="008F2017">
              <w:t xml:space="preserve">onzervativní léčba  </w:t>
            </w:r>
            <w:proofErr w:type="spellStart"/>
            <w:r w:rsidR="008F2017">
              <w:t>metotrexátem</w:t>
            </w:r>
            <w:proofErr w:type="spellEnd"/>
            <w:r w:rsidR="008F2017">
              <w:t>, které je věnována největší pozornost je v současné době spíše experimentální metodou velmi zřídka využívanou.</w:t>
            </w:r>
            <w:r w:rsidR="006B2098">
              <w:t xml:space="preserve"> V kapitole 3 - Progesteron, jsou uvedeny </w:t>
            </w:r>
            <w:proofErr w:type="spellStart"/>
            <w:r w:rsidR="006B2098">
              <w:t>gestagenní</w:t>
            </w:r>
            <w:proofErr w:type="spellEnd"/>
            <w:r w:rsidR="006B2098">
              <w:t xml:space="preserve"> preparáty, které jsou dostupné na našem farmaceutickém trhu, jejich indikace, kontraindikace a vedlejší učinky.  Mělo by však být uvedeno, že jde o firemní názvy léků</w:t>
            </w:r>
            <w:r w:rsidR="00310840">
              <w:t>, chybí</w:t>
            </w:r>
            <w:r w:rsidR="00E25CA8">
              <w:t xml:space="preserve"> jejich složení  - </w:t>
            </w:r>
            <w:proofErr w:type="spellStart"/>
            <w:r w:rsidR="00E25CA8">
              <w:t>generika</w:t>
            </w:r>
            <w:proofErr w:type="spellEnd"/>
            <w:r w:rsidR="00281CC0">
              <w:t>.</w:t>
            </w:r>
            <w:r w:rsidR="00310840">
              <w:t xml:space="preserve"> Mezi</w:t>
            </w:r>
            <w:r w:rsidR="00E25CA8">
              <w:t xml:space="preserve"> hodnocenými </w:t>
            </w:r>
            <w:r w:rsidR="00281CC0">
              <w:t xml:space="preserve"> </w:t>
            </w:r>
            <w:proofErr w:type="spellStart"/>
            <w:r w:rsidR="00E25CA8">
              <w:t>gestagenními</w:t>
            </w:r>
            <w:proofErr w:type="spellEnd"/>
            <w:r w:rsidR="00E25CA8">
              <w:t xml:space="preserve"> </w:t>
            </w:r>
            <w:r w:rsidR="00F56D4E">
              <w:t xml:space="preserve">preparáty není zmíněna </w:t>
            </w:r>
            <w:r w:rsidR="00281CC0">
              <w:t xml:space="preserve"> </w:t>
            </w:r>
            <w:proofErr w:type="spellStart"/>
            <w:r w:rsidR="00281CC0">
              <w:t>Provera</w:t>
            </w:r>
            <w:proofErr w:type="spellEnd"/>
            <w:r w:rsidR="00281CC0">
              <w:t xml:space="preserve">. Na str. 34 je uvedeno, že </w:t>
            </w:r>
            <w:proofErr w:type="spellStart"/>
            <w:r w:rsidR="00281CC0">
              <w:t>Utrogestan</w:t>
            </w:r>
            <w:proofErr w:type="spellEnd"/>
            <w:r w:rsidR="00281CC0">
              <w:t xml:space="preserve"> se může používat jen v I. trime</w:t>
            </w:r>
            <w:r w:rsidR="00E25CA8">
              <w:t>stru, což není přesné</w:t>
            </w:r>
            <w:r w:rsidR="00281CC0">
              <w:t>.</w:t>
            </w:r>
          </w:p>
          <w:p w:rsidR="00281CC0" w:rsidRDefault="00281CC0" w:rsidP="00E9717E">
            <w:r>
              <w:t>Podstatné výhrady však mám k praktické části práce. Tabulka</w:t>
            </w:r>
            <w:r w:rsidR="00310840">
              <w:t xml:space="preserve"> </w:t>
            </w:r>
            <w:r>
              <w:t>3 na str. 44 a násl</w:t>
            </w:r>
            <w:r w:rsidR="00E25CA8">
              <w:t xml:space="preserve">edné grafy mají nelogický </w:t>
            </w:r>
            <w:r w:rsidR="00310840">
              <w:t>popis vyhodnocovaných parametrů (mělo by být uvedeno</w:t>
            </w:r>
            <w:r>
              <w:t>: Svěděn</w:t>
            </w:r>
            <w:r w:rsidR="00F56D4E">
              <w:t xml:space="preserve">í, pálení ano/ne/ resp. slabé/silné </w:t>
            </w:r>
            <w:r>
              <w:t xml:space="preserve"> a ne výborné/velmi dobré </w:t>
            </w:r>
            <w:proofErr w:type="spellStart"/>
            <w:r>
              <w:t>etc</w:t>
            </w:r>
            <w:proofErr w:type="spellEnd"/>
            <w:r>
              <w:t>.)</w:t>
            </w:r>
            <w:r w:rsidR="00310840">
              <w:t>.</w:t>
            </w:r>
            <w:r w:rsidR="00E25CA8">
              <w:t xml:space="preserve"> </w:t>
            </w:r>
            <w:r>
              <w:t xml:space="preserve">Na str. 54, Položka </w:t>
            </w:r>
            <w:proofErr w:type="gramStart"/>
            <w:r>
              <w:t>č.</w:t>
            </w:r>
            <w:r w:rsidR="00E25CA8">
              <w:t xml:space="preserve">3 </w:t>
            </w:r>
            <w:r w:rsidR="00310840">
              <w:t xml:space="preserve"> </w:t>
            </w:r>
            <w:r w:rsidR="00E25CA8">
              <w:t>je</w:t>
            </w:r>
            <w:proofErr w:type="gramEnd"/>
            <w:r w:rsidR="00E25CA8">
              <w:t xml:space="preserve"> otázka</w:t>
            </w:r>
            <w:r>
              <w:t>: Jsou výsledky Vašich dosavadních vyšetření negativní</w:t>
            </w:r>
            <w:r w:rsidR="00F56D4E">
              <w:t>?</w:t>
            </w:r>
            <w:r w:rsidR="00310840">
              <w:t xml:space="preserve"> </w:t>
            </w:r>
            <w:r w:rsidR="00F56D4E">
              <w:t>N</w:t>
            </w:r>
            <w:r w:rsidR="000712A6">
              <w:t>ení jasné</w:t>
            </w:r>
            <w:r w:rsidR="00310840">
              <w:t>,</w:t>
            </w:r>
            <w:r w:rsidR="000712A6">
              <w:t xml:space="preserve"> o jaké vyšetření jde.</w:t>
            </w:r>
          </w:p>
          <w:p w:rsidR="000712A6" w:rsidRDefault="000712A6" w:rsidP="00E9717E">
            <w:r>
              <w:t xml:space="preserve">Hlavním nedostatkem této části práce je ale srovnání snášenlivosti/vedlejších příznaků u 2 </w:t>
            </w:r>
            <w:r w:rsidR="00446CC0">
              <w:t xml:space="preserve">hodnocených </w:t>
            </w:r>
            <w:r>
              <w:t>skupi</w:t>
            </w:r>
            <w:r w:rsidR="00446CC0">
              <w:t xml:space="preserve">n těhotných, tj. uživatelek </w:t>
            </w:r>
            <w:r>
              <w:t xml:space="preserve"> </w:t>
            </w:r>
            <w:proofErr w:type="spellStart"/>
            <w:r>
              <w:t>Utrogestan</w:t>
            </w:r>
            <w:r w:rsidR="00446CC0">
              <w:t>u</w:t>
            </w:r>
            <w:proofErr w:type="spellEnd"/>
            <w:r w:rsidR="00446CC0">
              <w:t xml:space="preserve"> nebo </w:t>
            </w:r>
            <w:proofErr w:type="spellStart"/>
            <w:r w:rsidR="00446CC0">
              <w:t>Crimnonu</w:t>
            </w:r>
            <w:proofErr w:type="spellEnd"/>
            <w:r>
              <w:t xml:space="preserve">. Obě </w:t>
            </w:r>
            <w:r w:rsidR="00446CC0">
              <w:t xml:space="preserve">srovnávané </w:t>
            </w:r>
            <w:r>
              <w:t>skupiny jsou nesourodé</w:t>
            </w:r>
            <w:r w:rsidR="00310840">
              <w:t xml:space="preserve">, zejména co do délky těhotenství </w:t>
            </w:r>
            <w:r>
              <w:t>(v prvé skupině je jen jedna respondentka ve III. trimestru, ve druhé skupině 4.</w:t>
            </w:r>
            <w:r w:rsidR="00446CC0">
              <w:t>)</w:t>
            </w:r>
            <w:r w:rsidR="00310840">
              <w:t>.</w:t>
            </w:r>
            <w:r w:rsidR="00446CC0">
              <w:t xml:space="preserve"> Vyhodnocované </w:t>
            </w:r>
            <w:r>
              <w:t xml:space="preserve"> obtíže</w:t>
            </w:r>
            <w:r w:rsidR="00446CC0">
              <w:t xml:space="preserve"> </w:t>
            </w:r>
            <w:r>
              <w:t xml:space="preserve">- </w:t>
            </w:r>
            <w:proofErr w:type="spellStart"/>
            <w:r>
              <w:t>dyspnoe,otoky,anemie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hypertenze,nausea</w:t>
            </w:r>
            <w:proofErr w:type="spellEnd"/>
            <w:proofErr w:type="gramEnd"/>
            <w:r>
              <w:t xml:space="preserve">, křečové žíly </w:t>
            </w:r>
            <w:proofErr w:type="spellStart"/>
            <w:r w:rsidR="00446CC0">
              <w:t>etc</w:t>
            </w:r>
            <w:proofErr w:type="spellEnd"/>
            <w:r w:rsidR="00446CC0">
              <w:t xml:space="preserve">. ovlivňuje především výška  gravidity a již daleko </w:t>
            </w:r>
            <w:r>
              <w:t xml:space="preserve"> </w:t>
            </w:r>
            <w:r w:rsidR="00446CC0">
              <w:t>méně užívaný</w:t>
            </w:r>
            <w:r>
              <w:t xml:space="preserve"> </w:t>
            </w:r>
            <w:r w:rsidR="00446CC0">
              <w:t>preparát.  P</w:t>
            </w:r>
            <w:r>
              <w:t>roto ze srovnání</w:t>
            </w:r>
            <w:r w:rsidR="00446CC0">
              <w:t xml:space="preserve"> obou skupin</w:t>
            </w:r>
            <w:r w:rsidR="00310840">
              <w:t xml:space="preserve"> </w:t>
            </w:r>
            <w:r>
              <w:t>nelze vyvozovat žádné</w:t>
            </w:r>
            <w:r w:rsidR="00446CC0">
              <w:t xml:space="preserve"> validní</w:t>
            </w:r>
            <w:r>
              <w:t xml:space="preserve"> závěry. Z tohoto důvodu proto též nebyl splněn 3. cíl práce.</w:t>
            </w:r>
          </w:p>
          <w:p w:rsidR="00F56D4E" w:rsidRDefault="00F56D4E" w:rsidP="00E9717E"/>
          <w:p w:rsidR="000712A6" w:rsidRDefault="000712A6" w:rsidP="00E9717E">
            <w:r>
              <w:t>Na práci ale oceňuj</w:t>
            </w:r>
            <w:r w:rsidR="00F56D4E">
              <w:t>i její rozsah,</w:t>
            </w:r>
            <w:r w:rsidR="00310840">
              <w:t xml:space="preserve"> </w:t>
            </w:r>
            <w:r w:rsidR="00F56D4E">
              <w:t>grafické zpracová</w:t>
            </w:r>
            <w:r>
              <w:t>ní, řadu příloh a relativně málo gramatických chyb.</w:t>
            </w:r>
          </w:p>
          <w:p w:rsidR="0043718E" w:rsidRDefault="0043718E" w:rsidP="0043718E"/>
        </w:tc>
      </w:tr>
      <w:tr w:rsidR="00E85D9E" w:rsidTr="00310840">
        <w:tc>
          <w:tcPr>
            <w:tcW w:w="9629" w:type="dxa"/>
            <w:gridSpan w:val="15"/>
          </w:tcPr>
          <w:p w:rsidR="00D04676" w:rsidRDefault="00E85D9E" w:rsidP="006C4D11">
            <w:r w:rsidRPr="003275A4">
              <w:rPr>
                <w:b/>
              </w:rPr>
              <w:t>Otázky k obhajobě:</w:t>
            </w:r>
            <w:r w:rsidR="00703DF1">
              <w:rPr>
                <w:b/>
              </w:rPr>
              <w:t xml:space="preserve"> </w:t>
            </w:r>
          </w:p>
          <w:p w:rsidR="007759D6" w:rsidRDefault="00B87AE0" w:rsidP="00B87AE0">
            <w:pPr>
              <w:pStyle w:val="Odstavecseseznamem"/>
              <w:numPr>
                <w:ilvl w:val="0"/>
                <w:numId w:val="4"/>
              </w:numPr>
            </w:pPr>
            <w:r>
              <w:t xml:space="preserve">Na st. 39 je uvedeno mezi kontraindikacemi při léčbě </w:t>
            </w:r>
            <w:proofErr w:type="spellStart"/>
            <w:r>
              <w:t>Agolutinem</w:t>
            </w:r>
            <w:proofErr w:type="spellEnd"/>
            <w:r>
              <w:t xml:space="preserve"> dysfunkční krvácení bez současného užívání estrogenů. Proč? </w:t>
            </w:r>
          </w:p>
          <w:p w:rsidR="00B87AE0" w:rsidRPr="003626CE" w:rsidRDefault="00B87AE0" w:rsidP="00B87AE0">
            <w:pPr>
              <w:pStyle w:val="Odstavecseseznamem"/>
              <w:numPr>
                <w:ilvl w:val="0"/>
                <w:numId w:val="4"/>
              </w:numPr>
            </w:pPr>
            <w:r>
              <w:t>Na str. 76 je uvedeno, že obdobná studie byla prováděna na IVF Klinice v Olomouci.  IVF Klinika v Olomouci neex</w:t>
            </w:r>
            <w:r w:rsidR="00427742">
              <w:t xml:space="preserve">istuje, zřejmě se jedná o </w:t>
            </w:r>
            <w:proofErr w:type="gramStart"/>
            <w:r w:rsidR="00427742">
              <w:t>CAR</w:t>
            </w:r>
            <w:proofErr w:type="gramEnd"/>
            <w:r w:rsidR="00427742">
              <w:t xml:space="preserve"> (</w:t>
            </w:r>
            <w:r>
              <w:t xml:space="preserve">Centrum asistované reprodukce) při por. </w:t>
            </w:r>
            <w:proofErr w:type="spellStart"/>
            <w:r>
              <w:t>gyn</w:t>
            </w:r>
            <w:proofErr w:type="spellEnd"/>
            <w:r>
              <w:t>. klinice FN a LF.</w:t>
            </w:r>
          </w:p>
        </w:tc>
      </w:tr>
      <w:tr w:rsidR="008F662D" w:rsidTr="00310840">
        <w:tc>
          <w:tcPr>
            <w:tcW w:w="4772" w:type="dxa"/>
            <w:vMerge w:val="restart"/>
          </w:tcPr>
          <w:p w:rsidR="00487D8D" w:rsidRPr="005E4C88" w:rsidRDefault="00487D8D" w:rsidP="006C4D11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410" w:type="dxa"/>
            <w:gridSpan w:val="4"/>
          </w:tcPr>
          <w:p w:rsidR="00487D8D" w:rsidRPr="005E4C88" w:rsidRDefault="00884E14" w:rsidP="006C4D1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03DF1">
                  <w:rPr>
                    <w:rFonts w:ascii="Times New Roman" w:hAnsi="Times New Roman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180" w:type="dxa"/>
            <w:gridSpan w:val="4"/>
          </w:tcPr>
          <w:p w:rsidR="00487D8D" w:rsidRPr="005E4C88" w:rsidRDefault="00487D8D" w:rsidP="006C4D11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432" w:type="dxa"/>
            <w:gridSpan w:val="2"/>
          </w:tcPr>
          <w:p w:rsidR="00487D8D" w:rsidRPr="005E4C88" w:rsidRDefault="00884E14" w:rsidP="006C4D11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436" w:type="dxa"/>
          </w:tcPr>
          <w:p w:rsidR="00487D8D" w:rsidRPr="005E4C88" w:rsidRDefault="00884E14" w:rsidP="00772430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436" w:type="dxa"/>
          </w:tcPr>
          <w:p w:rsidR="00487D8D" w:rsidRPr="005E4C88" w:rsidRDefault="00884E14" w:rsidP="006C4D11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527" w:type="dxa"/>
          </w:tcPr>
          <w:p w:rsidR="00487D8D" w:rsidRPr="005E4C88" w:rsidRDefault="00884E14" w:rsidP="006C4D11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E9717E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436" w:type="dxa"/>
          </w:tcPr>
          <w:p w:rsidR="00487D8D" w:rsidRDefault="00884E14" w:rsidP="006C4D11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10840">
        <w:tc>
          <w:tcPr>
            <w:tcW w:w="4772" w:type="dxa"/>
            <w:vMerge/>
          </w:tcPr>
          <w:p w:rsidR="00E85D9E" w:rsidRDefault="00E85D9E" w:rsidP="006C4D11">
            <w:pPr>
              <w:rPr>
                <w:b/>
                <w:highlight w:val="yellow"/>
              </w:rPr>
            </w:pPr>
          </w:p>
        </w:tc>
        <w:tc>
          <w:tcPr>
            <w:tcW w:w="1410" w:type="dxa"/>
            <w:gridSpan w:val="4"/>
          </w:tcPr>
          <w:p w:rsidR="00E85D9E" w:rsidRPr="002A558B" w:rsidRDefault="00884E14" w:rsidP="006C4D1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3447" w:type="dxa"/>
            <w:gridSpan w:val="10"/>
          </w:tcPr>
          <w:p w:rsidR="00E85D9E" w:rsidRPr="004F49FC" w:rsidRDefault="00E85D9E" w:rsidP="006C4D11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84E14" w:rsidP="006C4D11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427742">
        <w:tc>
          <w:tcPr>
            <w:tcW w:w="4772" w:type="dxa"/>
          </w:tcPr>
          <w:p w:rsidR="00AC785B" w:rsidRDefault="00AC785B" w:rsidP="006C4D11">
            <w:r>
              <w:t>Datum:</w:t>
            </w:r>
            <w:r w:rsidR="00E9717E">
              <w:t xml:space="preserve">  6</w:t>
            </w:r>
            <w:r w:rsidR="00772430">
              <w:t>.</w:t>
            </w:r>
            <w:r w:rsidR="00427742">
              <w:t xml:space="preserve"> 6</w:t>
            </w:r>
            <w:bookmarkStart w:id="0" w:name="_GoBack"/>
            <w:bookmarkEnd w:id="0"/>
            <w:r w:rsidR="00772430">
              <w:t>.</w:t>
            </w:r>
            <w:r w:rsidR="00427742">
              <w:t xml:space="preserve"> </w:t>
            </w:r>
            <w:r w:rsidR="00772430">
              <w:t>2017</w:t>
            </w:r>
          </w:p>
        </w:tc>
        <w:tc>
          <w:tcPr>
            <w:tcW w:w="4857" w:type="dxa"/>
            <w:gridSpan w:val="14"/>
          </w:tcPr>
          <w:p w:rsidR="00AC785B" w:rsidRDefault="00AC785B" w:rsidP="006C4D11">
            <w:r>
              <w:t>Podpis:</w:t>
            </w:r>
            <w:r w:rsidR="00427742">
              <w:t xml:space="preserve"> </w:t>
            </w:r>
            <w:r w:rsidR="00427742">
              <w:t xml:space="preserve">prof. </w:t>
            </w:r>
            <w:proofErr w:type="spellStart"/>
            <w:r w:rsidR="00427742">
              <w:t>MUDr</w:t>
            </w:r>
            <w:proofErr w:type="spellEnd"/>
            <w:r w:rsidR="00427742">
              <w:t xml:space="preserve"> Milan Kudela, </w:t>
            </w:r>
            <w:proofErr w:type="spellStart"/>
            <w:r w:rsidR="00427742">
              <w:t>CSc</w:t>
            </w:r>
            <w:proofErr w:type="spellEnd"/>
          </w:p>
        </w:tc>
      </w:tr>
    </w:tbl>
    <w:p w:rsidR="00D82AEB" w:rsidRDefault="006C4D11">
      <w:r>
        <w:br w:type="textWrapping" w:clear="all"/>
      </w:r>
      <w:r w:rsidR="00EE5788">
        <w:t>+</w:t>
      </w:r>
    </w:p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14" w:rsidRDefault="00884E14" w:rsidP="004C45B6">
      <w:pPr>
        <w:spacing w:after="0" w:line="240" w:lineRule="auto"/>
      </w:pPr>
      <w:r>
        <w:separator/>
      </w:r>
    </w:p>
  </w:endnote>
  <w:endnote w:type="continuationSeparator" w:id="0">
    <w:p w:rsidR="00884E14" w:rsidRDefault="00884E1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14" w:rsidRDefault="00884E14" w:rsidP="004C45B6">
      <w:pPr>
        <w:spacing w:after="0" w:line="240" w:lineRule="auto"/>
      </w:pPr>
      <w:r>
        <w:separator/>
      </w:r>
    </w:p>
  </w:footnote>
  <w:footnote w:type="continuationSeparator" w:id="0">
    <w:p w:rsidR="00884E14" w:rsidRDefault="00884E14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E109C0"/>
    <w:multiLevelType w:val="hybridMultilevel"/>
    <w:tmpl w:val="B4FEE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36206"/>
    <w:multiLevelType w:val="hybridMultilevel"/>
    <w:tmpl w:val="7FC88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53024"/>
    <w:rsid w:val="000712A6"/>
    <w:rsid w:val="000811B8"/>
    <w:rsid w:val="000905F0"/>
    <w:rsid w:val="000A52E2"/>
    <w:rsid w:val="000B5319"/>
    <w:rsid w:val="000E4AC5"/>
    <w:rsid w:val="00127679"/>
    <w:rsid w:val="00153ABC"/>
    <w:rsid w:val="00160571"/>
    <w:rsid w:val="001B148C"/>
    <w:rsid w:val="001B3F1A"/>
    <w:rsid w:val="001E7150"/>
    <w:rsid w:val="00247E80"/>
    <w:rsid w:val="00281CC0"/>
    <w:rsid w:val="002A558B"/>
    <w:rsid w:val="002A7C9E"/>
    <w:rsid w:val="00310840"/>
    <w:rsid w:val="003275A4"/>
    <w:rsid w:val="003558F5"/>
    <w:rsid w:val="003626CE"/>
    <w:rsid w:val="00384E64"/>
    <w:rsid w:val="003925D9"/>
    <w:rsid w:val="004261C3"/>
    <w:rsid w:val="00427742"/>
    <w:rsid w:val="0043718E"/>
    <w:rsid w:val="00446CC0"/>
    <w:rsid w:val="00451FDE"/>
    <w:rsid w:val="0047082F"/>
    <w:rsid w:val="004732B8"/>
    <w:rsid w:val="00487D8D"/>
    <w:rsid w:val="004C20BE"/>
    <w:rsid w:val="004C45B6"/>
    <w:rsid w:val="004E2622"/>
    <w:rsid w:val="004F49FC"/>
    <w:rsid w:val="00514F4A"/>
    <w:rsid w:val="00516C93"/>
    <w:rsid w:val="00551184"/>
    <w:rsid w:val="00585D57"/>
    <w:rsid w:val="005E4C88"/>
    <w:rsid w:val="00667FD5"/>
    <w:rsid w:val="006B2098"/>
    <w:rsid w:val="006B599F"/>
    <w:rsid w:val="006C408C"/>
    <w:rsid w:val="006C4D11"/>
    <w:rsid w:val="006C5753"/>
    <w:rsid w:val="006D32C5"/>
    <w:rsid w:val="00703DF1"/>
    <w:rsid w:val="00705FA6"/>
    <w:rsid w:val="00707EBF"/>
    <w:rsid w:val="0071495A"/>
    <w:rsid w:val="00730C11"/>
    <w:rsid w:val="00772430"/>
    <w:rsid w:val="007759D6"/>
    <w:rsid w:val="007D2A93"/>
    <w:rsid w:val="0082782A"/>
    <w:rsid w:val="00884E14"/>
    <w:rsid w:val="008F2017"/>
    <w:rsid w:val="008F662D"/>
    <w:rsid w:val="00900ED0"/>
    <w:rsid w:val="009246F8"/>
    <w:rsid w:val="00934F0C"/>
    <w:rsid w:val="0098046A"/>
    <w:rsid w:val="0099475D"/>
    <w:rsid w:val="00996161"/>
    <w:rsid w:val="00A32848"/>
    <w:rsid w:val="00A700E6"/>
    <w:rsid w:val="00A86A25"/>
    <w:rsid w:val="00AB7549"/>
    <w:rsid w:val="00AC785B"/>
    <w:rsid w:val="00B04ADC"/>
    <w:rsid w:val="00B34516"/>
    <w:rsid w:val="00B87AE0"/>
    <w:rsid w:val="00BA74A0"/>
    <w:rsid w:val="00BC2A63"/>
    <w:rsid w:val="00BF794A"/>
    <w:rsid w:val="00C0316C"/>
    <w:rsid w:val="00C61293"/>
    <w:rsid w:val="00C64D29"/>
    <w:rsid w:val="00CB0AEA"/>
    <w:rsid w:val="00CD3C2B"/>
    <w:rsid w:val="00CF543A"/>
    <w:rsid w:val="00D04676"/>
    <w:rsid w:val="00D106F8"/>
    <w:rsid w:val="00D11145"/>
    <w:rsid w:val="00D14EFF"/>
    <w:rsid w:val="00D64B8B"/>
    <w:rsid w:val="00D82AEB"/>
    <w:rsid w:val="00DB6634"/>
    <w:rsid w:val="00E25CA8"/>
    <w:rsid w:val="00E85D9E"/>
    <w:rsid w:val="00E9717E"/>
    <w:rsid w:val="00EE5788"/>
    <w:rsid w:val="00F2461F"/>
    <w:rsid w:val="00F56D4E"/>
    <w:rsid w:val="00F674B9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B8290-28FF-49E5-92D0-C097BCCA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 Husková</cp:lastModifiedBy>
  <cp:revision>3</cp:revision>
  <cp:lastPrinted>2017-06-07T09:19:00Z</cp:lastPrinted>
  <dcterms:created xsi:type="dcterms:W3CDTF">2017-06-07T09:33:00Z</dcterms:created>
  <dcterms:modified xsi:type="dcterms:W3CDTF">2017-06-07T09:34:00Z</dcterms:modified>
</cp:coreProperties>
</file>