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Antonín Dvořáček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t>Pěstounská péče na přechodnou dobu u nejmladších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  <w:proofErr w:type="spellStart"/>
            <w:r w:rsidR="004A2D7B">
              <w:rPr>
                <w:sz w:val="22"/>
                <w:szCs w:val="22"/>
              </w:rPr>
              <w:t>pričom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sa</w:t>
            </w:r>
            <w:proofErr w:type="spellEnd"/>
            <w:r w:rsidR="004A2D7B"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odvoláva</w:t>
            </w:r>
            <w:proofErr w:type="spellEnd"/>
            <w:r w:rsidR="004A2D7B">
              <w:rPr>
                <w:sz w:val="22"/>
                <w:szCs w:val="22"/>
              </w:rPr>
              <w:t xml:space="preserve"> na </w:t>
            </w:r>
            <w:proofErr w:type="spellStart"/>
            <w:r w:rsidR="004A2D7B">
              <w:rPr>
                <w:sz w:val="22"/>
                <w:szCs w:val="22"/>
              </w:rPr>
              <w:t>platnú</w:t>
            </w:r>
            <w:proofErr w:type="spellEnd"/>
            <w:r w:rsidR="004A2D7B">
              <w:rPr>
                <w:sz w:val="22"/>
                <w:szCs w:val="22"/>
              </w:rPr>
              <w:t xml:space="preserve"> legislativu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–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grafy, tabulky by </w:t>
            </w:r>
            <w:proofErr w:type="spellStart"/>
            <w:r>
              <w:rPr>
                <w:sz w:val="22"/>
                <w:szCs w:val="22"/>
              </w:rPr>
              <w:t>patrili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prílohovej</w:t>
            </w:r>
            <w:proofErr w:type="spellEnd"/>
            <w:r>
              <w:rPr>
                <w:sz w:val="22"/>
                <w:szCs w:val="22"/>
              </w:rPr>
              <w:t xml:space="preserve"> časti práce,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čistú</w:t>
            </w:r>
            <w:proofErr w:type="spellEnd"/>
            <w:r>
              <w:rPr>
                <w:sz w:val="22"/>
                <w:szCs w:val="22"/>
              </w:rPr>
              <w:t xml:space="preserve"> stranu (s. 69)</w:t>
            </w:r>
          </w:p>
          <w:p w:rsidR="004A2D7B" w:rsidRPr="004A2D7B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absentuje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pedagogike</w:t>
            </w:r>
            <w:proofErr w:type="spellEnd"/>
            <w:r>
              <w:rPr>
                <w:sz w:val="22"/>
                <w:szCs w:val="22"/>
              </w:rPr>
              <w:t xml:space="preserve"> a jej </w:t>
            </w:r>
            <w:proofErr w:type="spellStart"/>
            <w:r>
              <w:rPr>
                <w:sz w:val="22"/>
                <w:szCs w:val="22"/>
              </w:rPr>
              <w:t>pôsobení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danej</w:t>
            </w:r>
            <w:proofErr w:type="spellEnd"/>
            <w:r>
              <w:rPr>
                <w:sz w:val="22"/>
                <w:szCs w:val="22"/>
              </w:rPr>
              <w:t xml:space="preserve"> oblasti, </w:t>
            </w:r>
            <w:proofErr w:type="spellStart"/>
            <w:r>
              <w:rPr>
                <w:sz w:val="22"/>
                <w:szCs w:val="22"/>
              </w:rPr>
              <w:t>funkcie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pedagogiky,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  <w:r>
              <w:rPr>
                <w:sz w:val="22"/>
                <w:szCs w:val="22"/>
              </w:rPr>
              <w:t xml:space="preserve"> a jeho pole </w:t>
            </w:r>
            <w:proofErr w:type="spellStart"/>
            <w:r>
              <w:rPr>
                <w:sz w:val="22"/>
                <w:szCs w:val="22"/>
              </w:rPr>
              <w:t>pôsobnosti</w:t>
            </w:r>
            <w:proofErr w:type="spellEnd"/>
            <w:r>
              <w:rPr>
                <w:sz w:val="22"/>
                <w:szCs w:val="22"/>
              </w:rPr>
              <w:t xml:space="preserve"> v oblasti </w:t>
            </w:r>
            <w:proofErr w:type="spellStart"/>
            <w:r>
              <w:rPr>
                <w:sz w:val="22"/>
                <w:szCs w:val="22"/>
              </w:rPr>
              <w:t>náhradnej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staroslivosti</w:t>
            </w:r>
            <w:proofErr w:type="spellEnd"/>
            <w:r>
              <w:rPr>
                <w:sz w:val="22"/>
                <w:szCs w:val="22"/>
              </w:rPr>
              <w:t xml:space="preserve"> a  pod.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</w:t>
            </w:r>
            <w:bookmarkStart w:id="0" w:name="_GoBack"/>
            <w:bookmarkEnd w:id="0"/>
            <w:r w:rsidR="00601BC4">
              <w:rPr>
                <w:sz w:val="22"/>
                <w:szCs w:val="22"/>
              </w:rPr>
              <w:t>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A2D7B" w:rsidP="004A2D7B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 xml:space="preserve">, že 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 využijete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metódu</w:t>
            </w:r>
            <w:proofErr w:type="spellEnd"/>
            <w:r>
              <w:rPr>
                <w:sz w:val="22"/>
                <w:szCs w:val="22"/>
              </w:rPr>
              <w:t xml:space="preserve"> klasický </w:t>
            </w:r>
            <w:proofErr w:type="spellStart"/>
            <w:r>
              <w:rPr>
                <w:sz w:val="22"/>
                <w:szCs w:val="22"/>
              </w:rPr>
              <w:t>kvantitatívny</w:t>
            </w:r>
            <w:proofErr w:type="spellEnd"/>
            <w:r>
              <w:rPr>
                <w:sz w:val="22"/>
                <w:szCs w:val="22"/>
              </w:rPr>
              <w:t xml:space="preserve"> dotazník. Z </w:t>
            </w:r>
            <w:proofErr w:type="spellStart"/>
            <w:r>
              <w:rPr>
                <w:sz w:val="22"/>
                <w:szCs w:val="22"/>
              </w:rPr>
              <w:t>akej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tomto termíne </w:t>
            </w:r>
            <w:proofErr w:type="spellStart"/>
            <w:r>
              <w:rPr>
                <w:sz w:val="22"/>
                <w:szCs w:val="22"/>
              </w:rPr>
              <w:t>vychádzali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4A2D7B" w:rsidRDefault="004A2D7B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Odporúčaním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je „ </w:t>
            </w:r>
            <w:proofErr w:type="spellStart"/>
            <w:r>
              <w:rPr>
                <w:sz w:val="22"/>
                <w:szCs w:val="22"/>
              </w:rPr>
              <w:t>informovať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masy </w:t>
            </w:r>
            <w:proofErr w:type="spellStart"/>
            <w:r>
              <w:rPr>
                <w:sz w:val="22"/>
                <w:szCs w:val="22"/>
              </w:rPr>
              <w:t>ľudí</w:t>
            </w:r>
            <w:proofErr w:type="spellEnd"/>
            <w:r>
              <w:rPr>
                <w:sz w:val="22"/>
                <w:szCs w:val="22"/>
              </w:rPr>
              <w:t xml:space="preserve">“. </w:t>
            </w:r>
            <w:proofErr w:type="spellStart"/>
            <w:r>
              <w:rPr>
                <w:sz w:val="22"/>
                <w:szCs w:val="22"/>
              </w:rPr>
              <w:t>Akou</w:t>
            </w:r>
            <w:proofErr w:type="spellEnd"/>
            <w:r>
              <w:rPr>
                <w:sz w:val="22"/>
                <w:szCs w:val="22"/>
              </w:rPr>
              <w:t xml:space="preserve"> formou si to </w:t>
            </w:r>
            <w:proofErr w:type="spellStart"/>
            <w:r>
              <w:rPr>
                <w:sz w:val="22"/>
                <w:szCs w:val="22"/>
              </w:rPr>
              <w:t>predstavujete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odporúčaním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sociálnu pedagogiku.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25.4.2017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21" w:rsidRDefault="00AD3721">
      <w:r>
        <w:separator/>
      </w:r>
    </w:p>
  </w:endnote>
  <w:endnote w:type="continuationSeparator" w:id="0">
    <w:p w:rsidR="00AD3721" w:rsidRDefault="00AD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21" w:rsidRDefault="00AD3721">
      <w:r>
        <w:separator/>
      </w:r>
    </w:p>
  </w:footnote>
  <w:footnote w:type="continuationSeparator" w:id="0">
    <w:p w:rsidR="00AD3721" w:rsidRDefault="00AD372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AD3721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2012-04-25T08:21:00Z</cp:lastPrinted>
  <dcterms:created xsi:type="dcterms:W3CDTF">2017-04-25T09:35:00Z</dcterms:created>
  <dcterms:modified xsi:type="dcterms:W3CDTF">2017-04-25T09:38:00Z</dcterms:modified>
</cp:coreProperties>
</file>