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A7D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CA7D64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9D4F1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Kristýna Jančíková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9D4F1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Osobnost a její vývoj v procesu andragogického vzdělávání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7553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="006847E2"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6847E2" w:rsidRPr="00C50B27" w:rsidRDefault="009D4F1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PhDr. Zuzana Hrnčiříková,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9D4F1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Andragogika v profilaci na řízení lidských zdrojů v neziskové sféře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9D4F1C" w:rsidP="009D4F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kombinovaná 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D22B2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7F796A" w:rsidP="005525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</w:t>
            </w:r>
            <w:r w:rsidR="0055255D" w:rsidRPr="00C50B27">
              <w:rPr>
                <w:sz w:val="22"/>
                <w:szCs w:val="22"/>
              </w:rPr>
              <w:t xml:space="preserve">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="0055255D"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="0055255D"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7F796A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Default="00E17651" w:rsidP="00362AB0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  <w:u w:val="single"/>
              </w:rPr>
              <w:t>Silné stránky</w:t>
            </w:r>
            <w:r>
              <w:rPr>
                <w:sz w:val="22"/>
                <w:szCs w:val="22"/>
              </w:rPr>
              <w:t>:</w:t>
            </w:r>
          </w:p>
          <w:p w:rsidR="00E17651" w:rsidRDefault="00E17651" w:rsidP="00EF7532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Zajímavé téma v rámci studovaného oboru.</w:t>
            </w:r>
          </w:p>
          <w:p w:rsidR="00E17651" w:rsidRDefault="00E17651" w:rsidP="00362AB0">
            <w:pPr>
              <w:rPr>
                <w:sz w:val="22"/>
                <w:szCs w:val="22"/>
              </w:rPr>
            </w:pPr>
          </w:p>
          <w:p w:rsidR="00E17651" w:rsidRPr="00E17651" w:rsidRDefault="00E17651" w:rsidP="00362AB0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  <w:u w:val="single"/>
              </w:rPr>
              <w:t>Slabé stránky</w:t>
            </w:r>
            <w:r>
              <w:rPr>
                <w:sz w:val="22"/>
                <w:szCs w:val="22"/>
              </w:rPr>
              <w:t>:</w:t>
            </w:r>
          </w:p>
          <w:p w:rsidR="00B411DB" w:rsidRPr="00C50B27" w:rsidRDefault="00D22B20" w:rsidP="00EF7532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 textu je místy patrná určitá stylistická neobratnost a nejednotnost v používání pojmů (např. respondent – dospělý </w:t>
            </w:r>
            <w:r w:rsidR="00275787">
              <w:rPr>
                <w:sz w:val="22"/>
                <w:szCs w:val="22"/>
              </w:rPr>
              <w:t>–</w:t>
            </w:r>
            <w:r>
              <w:rPr>
                <w:sz w:val="22"/>
                <w:szCs w:val="22"/>
              </w:rPr>
              <w:t xml:space="preserve"> člověk</w:t>
            </w:r>
            <w:r w:rsidR="00275787">
              <w:rPr>
                <w:sz w:val="22"/>
                <w:szCs w:val="22"/>
              </w:rPr>
              <w:t>).</w:t>
            </w:r>
          </w:p>
          <w:p w:rsidR="00B411DB" w:rsidRDefault="00275787" w:rsidP="00EF7532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275787">
              <w:rPr>
                <w:sz w:val="22"/>
                <w:szCs w:val="22"/>
              </w:rPr>
              <w:t>V</w:t>
            </w:r>
            <w:r>
              <w:rPr>
                <w:sz w:val="22"/>
                <w:szCs w:val="22"/>
              </w:rPr>
              <w:t> praktické č</w:t>
            </w:r>
            <w:r w:rsidRPr="00275787">
              <w:rPr>
                <w:sz w:val="22"/>
                <w:szCs w:val="22"/>
              </w:rPr>
              <w:t xml:space="preserve">ásti nejasná formulace problému, </w:t>
            </w:r>
            <w:r>
              <w:rPr>
                <w:sz w:val="22"/>
                <w:szCs w:val="22"/>
              </w:rPr>
              <w:t xml:space="preserve">následují 4“hlavní výzkumné cíle“ a „v návaznosti na ně“ rovnou „dílčí výzkumné otázky“ (těch je celkem formulováno 7). </w:t>
            </w:r>
            <w:r w:rsidR="00EF7532">
              <w:rPr>
                <w:sz w:val="22"/>
                <w:szCs w:val="22"/>
              </w:rPr>
              <w:t>P</w:t>
            </w:r>
            <w:r>
              <w:rPr>
                <w:sz w:val="22"/>
                <w:szCs w:val="22"/>
              </w:rPr>
              <w:t xml:space="preserve">řitom na str. 39 autorka píše, že položky v dotazníku byly konstruovány tak, aby </w:t>
            </w:r>
            <w:r w:rsidR="00EF7532">
              <w:rPr>
                <w:sz w:val="22"/>
                <w:szCs w:val="22"/>
              </w:rPr>
              <w:t xml:space="preserve">„… naplnili hlavní i dílčí cíle výzkumu…“ </w:t>
            </w:r>
          </w:p>
          <w:p w:rsidR="00EF7532" w:rsidRDefault="00EF7532" w:rsidP="00EF7532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subkapitole 5.1 je anoncováno shrnutí výsledků ve vztahu k výzkumným cílům. Kde zůstaly odpovědi na výzkumné otázky (alespoň na ty dílčí, které jsou v textu uvedeny). Uvědomuje si autorka, co je to výzkumný cíl, výzkumná otázka?</w:t>
            </w:r>
          </w:p>
          <w:p w:rsidR="00B411DB" w:rsidRDefault="00EF7532" w:rsidP="00362AB0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Celkové zpracování praktické části vypovídá o autorčině nezvládnutí základních znalostí metodologie. </w:t>
            </w:r>
          </w:p>
          <w:p w:rsidR="00EF7532" w:rsidRPr="00EF7532" w:rsidRDefault="00EF7532" w:rsidP="00362AB0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  <w:p w:rsidR="00F1326B" w:rsidRPr="00C50B27" w:rsidRDefault="00E1765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Bakalářská práce je doporučena k</w:t>
            </w:r>
            <w:r w:rsidR="007F796A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obhajobě</w:t>
            </w:r>
            <w:r w:rsidR="007F796A">
              <w:rPr>
                <w:sz w:val="22"/>
                <w:szCs w:val="22"/>
              </w:rPr>
              <w:t xml:space="preserve">. </w:t>
            </w:r>
            <w:bookmarkStart w:id="0" w:name="_GoBack"/>
            <w:bookmarkEnd w:id="0"/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EF753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Prosím autorku, aby se u obhajoby vyjádřila k výše uvedeným připomínkám k praktické části a komisi jasně a věcně seznámila s výzkumným šetřením, které realizovala. 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EF753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E17651">
              <w:rPr>
                <w:sz w:val="22"/>
                <w:szCs w:val="22"/>
              </w:rPr>
              <w:t xml:space="preserve"> 19.5. 2017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E17651">
              <w:rPr>
                <w:sz w:val="22"/>
                <w:szCs w:val="22"/>
              </w:rPr>
              <w:t xml:space="preserve"> Zuzana Hrnčiříková, v.r.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3E14" w:rsidRDefault="00F43E14">
      <w:r>
        <w:separator/>
      </w:r>
    </w:p>
  </w:endnote>
  <w:endnote w:type="continuationSeparator" w:id="0">
    <w:p w:rsidR="00F43E14" w:rsidRDefault="00F43E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3E14" w:rsidRDefault="00F43E14">
      <w:r>
        <w:separator/>
      </w:r>
    </w:p>
  </w:footnote>
  <w:footnote w:type="continuationSeparator" w:id="0">
    <w:p w:rsidR="00F43E14" w:rsidRDefault="00F43E14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5A37F7"/>
    <w:multiLevelType w:val="hybridMultilevel"/>
    <w:tmpl w:val="4BA694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5026D"/>
    <w:rsid w:val="00154F27"/>
    <w:rsid w:val="00275787"/>
    <w:rsid w:val="00362AB0"/>
    <w:rsid w:val="003F5DA2"/>
    <w:rsid w:val="00512982"/>
    <w:rsid w:val="00526D47"/>
    <w:rsid w:val="0055255D"/>
    <w:rsid w:val="005C219A"/>
    <w:rsid w:val="006847E2"/>
    <w:rsid w:val="007553A2"/>
    <w:rsid w:val="007F796A"/>
    <w:rsid w:val="008614B3"/>
    <w:rsid w:val="009A27D5"/>
    <w:rsid w:val="009D4F1C"/>
    <w:rsid w:val="00A75EEE"/>
    <w:rsid w:val="00B411DB"/>
    <w:rsid w:val="00B5026D"/>
    <w:rsid w:val="00BA3203"/>
    <w:rsid w:val="00BC7BD6"/>
    <w:rsid w:val="00C50B27"/>
    <w:rsid w:val="00CA7D64"/>
    <w:rsid w:val="00D05C79"/>
    <w:rsid w:val="00D22B20"/>
    <w:rsid w:val="00DC1BF5"/>
    <w:rsid w:val="00E17651"/>
    <w:rsid w:val="00E51C2F"/>
    <w:rsid w:val="00E709EA"/>
    <w:rsid w:val="00ED2FBE"/>
    <w:rsid w:val="00EF7532"/>
    <w:rsid w:val="00F1326B"/>
    <w:rsid w:val="00F4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7660CCB-985B-4176-BD71-1FF2B4E8E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083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2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hrncirikova\Downloads\POSUDEK%20OPONENTA%20BAKAL&#193;&#344;SK&#201;%20PR&#193;CE_2015%20(9)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BAKALÁŘSKÉ PRÁCE_2015 (9).dot</Template>
  <TotalTime>28</TotalTime>
  <Pages>1</Pages>
  <Words>353</Words>
  <Characters>2084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2433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Hrnčiříková Zuzana</dc:creator>
  <cp:lastModifiedBy>Zuzana Hrnčiříková</cp:lastModifiedBy>
  <cp:revision>4</cp:revision>
  <cp:lastPrinted>2012-04-25T08:21:00Z</cp:lastPrinted>
  <dcterms:created xsi:type="dcterms:W3CDTF">2017-05-06T08:01:00Z</dcterms:created>
  <dcterms:modified xsi:type="dcterms:W3CDTF">2017-05-14T08:59:00Z</dcterms:modified>
</cp:coreProperties>
</file>