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9A306A" w:rsidP="00362AB0">
            <w:pPr>
              <w:rPr>
                <w:sz w:val="22"/>
                <w:szCs w:val="22"/>
              </w:rPr>
            </w:pPr>
            <w:r>
              <w:rPr>
                <w:sz w:val="22"/>
                <w:szCs w:val="22"/>
              </w:rPr>
              <w:t>Zdeňka Čermáková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A306A" w:rsidP="00362AB0">
            <w:pPr>
              <w:rPr>
                <w:sz w:val="22"/>
                <w:szCs w:val="22"/>
              </w:rPr>
            </w:pPr>
            <w:r>
              <w:rPr>
                <w:sz w:val="22"/>
                <w:szCs w:val="22"/>
              </w:rPr>
              <w:t>Účast osob starších 50 let na dalším vzdělávání v rámci celoživotního učení</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F464BA" w:rsidP="00362AB0">
            <w:pPr>
              <w:rPr>
                <w:sz w:val="22"/>
                <w:szCs w:val="22"/>
              </w:rPr>
            </w:pPr>
            <w:r>
              <w:rPr>
                <w:sz w:val="22"/>
                <w:szCs w:val="22"/>
              </w:rPr>
              <w:t>Mgr. Jana Krausová,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F464BA"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F464BA"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B411DB" w:rsidP="00362AB0">
            <w:pPr>
              <w:rPr>
                <w:sz w:val="22"/>
                <w:szCs w:val="22"/>
              </w:rPr>
            </w:pPr>
          </w:p>
          <w:p w:rsidR="0054314F" w:rsidRDefault="0054314F" w:rsidP="00D66559">
            <w:pPr>
              <w:jc w:val="both"/>
              <w:rPr>
                <w:sz w:val="22"/>
                <w:szCs w:val="22"/>
              </w:rPr>
            </w:pPr>
            <w:r>
              <w:rPr>
                <w:sz w:val="22"/>
                <w:szCs w:val="22"/>
              </w:rPr>
              <w:t xml:space="preserve">Dovoluji si vyjádřit se, že práci hodnotím jako velmi kvalitní, přesahující požadavky kladené na vypracování BP. </w:t>
            </w:r>
          </w:p>
          <w:p w:rsidR="0054314F" w:rsidRDefault="0054314F" w:rsidP="00D66559">
            <w:pPr>
              <w:jc w:val="both"/>
              <w:rPr>
                <w:sz w:val="22"/>
                <w:szCs w:val="22"/>
              </w:rPr>
            </w:pPr>
          </w:p>
          <w:p w:rsidR="0054314F" w:rsidRPr="00C50B27" w:rsidRDefault="0054314F" w:rsidP="00D66559">
            <w:pPr>
              <w:jc w:val="both"/>
              <w:rPr>
                <w:sz w:val="22"/>
                <w:szCs w:val="22"/>
              </w:rPr>
            </w:pPr>
            <w:r>
              <w:rPr>
                <w:sz w:val="22"/>
                <w:szCs w:val="22"/>
              </w:rPr>
              <w:t xml:space="preserve">Bakalářská práce na zvolené téma je zpracována systematicky. Jednotlivé části na sebe řádně navazují. Autorka od úvodu až po závěr sleduje stanovené cíle, které jsou formulované velmi precizně. Teoretická část uvádí čtenáře do tématu, v celé jeho šíři. K tomuto autorka využila jak relevantních, aktuálních zdrojů, koncepčních dokumentů, tak i představila realizované výzkumy v dané oblasti. Ve zcela logických intencích navazuje na teoretickou část vlastním výzkumem. </w:t>
            </w:r>
            <w:r w:rsidR="00D66559">
              <w:rPr>
                <w:sz w:val="22"/>
                <w:szCs w:val="22"/>
              </w:rPr>
              <w:t xml:space="preserve">Oceňuji, že studentka zvolila relační výzkumný problém. </w:t>
            </w:r>
            <w:r>
              <w:rPr>
                <w:sz w:val="22"/>
                <w:szCs w:val="22"/>
              </w:rPr>
              <w:t xml:space="preserve">Pro výzkum jsou zvoleny adekvátní metody. Jednotlivé postupy jsou řádně popsány a zdůvodněny. Analyzovaná data jsou zcela srozumitelná a prezentována velmi přehledně. Kromě řádně formulovaných závěrů, autorka neopomněla ani diskusi, ve které polemizuje nad výsledky svého výzkumu a srovnává je s východisky teoretickými i výzkumy jiných autorů. </w:t>
            </w:r>
            <w:r w:rsidR="006545D9">
              <w:rPr>
                <w:sz w:val="22"/>
                <w:szCs w:val="22"/>
              </w:rPr>
              <w:t xml:space="preserve">Dovršením práce je doporučení pro praxi, jež nepostrádá hluboký význam. </w:t>
            </w:r>
            <w:bookmarkStart w:id="0" w:name="_GoBack"/>
            <w:bookmarkEnd w:id="0"/>
          </w:p>
          <w:p w:rsidR="00B411DB" w:rsidRPr="00C50B27" w:rsidRDefault="00B411DB" w:rsidP="00362AB0">
            <w:pPr>
              <w:rPr>
                <w:sz w:val="22"/>
                <w:szCs w:val="22"/>
              </w:rPr>
            </w:pP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D66559" w:rsidP="00362AB0">
            <w:pPr>
              <w:rPr>
                <w:sz w:val="22"/>
                <w:szCs w:val="22"/>
              </w:rPr>
            </w:pPr>
            <w:r>
              <w:rPr>
                <w:sz w:val="22"/>
                <w:szCs w:val="22"/>
              </w:rPr>
              <w:t>Co považujete ve vzdělávání osob 50+ na nejpodstatnější?</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54314F">
              <w:rPr>
                <w:sz w:val="22"/>
                <w:szCs w:val="22"/>
              </w:rPr>
              <w:t xml:space="preserve"> </w:t>
            </w:r>
            <w:proofErr w:type="gramStart"/>
            <w:r w:rsidR="0054314F">
              <w:rPr>
                <w:sz w:val="22"/>
                <w:szCs w:val="22"/>
              </w:rPr>
              <w:t>5.5.2017</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D2" w:rsidRDefault="00E904D2">
      <w:r>
        <w:separator/>
      </w:r>
    </w:p>
  </w:endnote>
  <w:endnote w:type="continuationSeparator" w:id="0">
    <w:p w:rsidR="00E904D2" w:rsidRDefault="00E9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D2" w:rsidRDefault="00E904D2">
      <w:r>
        <w:separator/>
      </w:r>
    </w:p>
  </w:footnote>
  <w:footnote w:type="continuationSeparator" w:id="0">
    <w:p w:rsidR="00E904D2" w:rsidRDefault="00E904D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BA"/>
    <w:rsid w:val="00154F27"/>
    <w:rsid w:val="00362AB0"/>
    <w:rsid w:val="003F5DA2"/>
    <w:rsid w:val="00512982"/>
    <w:rsid w:val="00526D47"/>
    <w:rsid w:val="0054314F"/>
    <w:rsid w:val="0055255D"/>
    <w:rsid w:val="005C219A"/>
    <w:rsid w:val="006545D9"/>
    <w:rsid w:val="006847E2"/>
    <w:rsid w:val="007553A2"/>
    <w:rsid w:val="008614B3"/>
    <w:rsid w:val="009A27D5"/>
    <w:rsid w:val="009A306A"/>
    <w:rsid w:val="00B411DB"/>
    <w:rsid w:val="00BA3203"/>
    <w:rsid w:val="00C50B27"/>
    <w:rsid w:val="00CA7D64"/>
    <w:rsid w:val="00D05C79"/>
    <w:rsid w:val="00D66559"/>
    <w:rsid w:val="00DC1BF5"/>
    <w:rsid w:val="00E709EA"/>
    <w:rsid w:val="00E904D2"/>
    <w:rsid w:val="00ED2FBE"/>
    <w:rsid w:val="00F1326B"/>
    <w:rsid w:val="00F46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Downloads\POSUDEK%20OPONENTA%20BAKAL&#193;&#344;SK&#201;%20PR&#193;CE_2015%20(3).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BAKALÁŘSKÉ PRÁCE_2015 (3)</Template>
  <TotalTime>33</TotalTime>
  <Pages>1</Pages>
  <Words>363</Words>
  <Characters>2144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JANA</dc:creator>
  <cp:lastModifiedBy>JANA</cp:lastModifiedBy>
  <cp:revision>4</cp:revision>
  <cp:lastPrinted>2012-04-25T08:21:00Z</cp:lastPrinted>
  <dcterms:created xsi:type="dcterms:W3CDTF">2017-05-07T06:50:00Z</dcterms:created>
  <dcterms:modified xsi:type="dcterms:W3CDTF">2017-05-07T07:22:00Z</dcterms:modified>
</cp:coreProperties>
</file>