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0F280F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52EEA">
        <w:fldChar w:fldCharType="separate"/>
      </w:r>
      <w:r w:rsidR="000F280F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0F280F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F280F" w:rsidRPr="00F506F8">
        <w:rPr>
          <w:b/>
          <w:i/>
          <w:sz w:val="22"/>
          <w:szCs w:val="22"/>
        </w:rPr>
      </w:r>
      <w:r w:rsidR="000F280F" w:rsidRPr="00F506F8">
        <w:rPr>
          <w:b/>
          <w:i/>
          <w:sz w:val="22"/>
          <w:szCs w:val="22"/>
        </w:rPr>
        <w:fldChar w:fldCharType="separate"/>
      </w:r>
      <w:r w:rsidR="000845D7">
        <w:rPr>
          <w:b/>
          <w:i/>
          <w:sz w:val="22"/>
          <w:szCs w:val="22"/>
        </w:rPr>
        <w:t xml:space="preserve">Gabriela Satínová </w:t>
      </w:r>
      <w:r w:rsidR="000F280F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0F280F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52EEA">
        <w:fldChar w:fldCharType="separate"/>
      </w:r>
      <w:r w:rsidR="000F280F">
        <w:fldChar w:fldCharType="end"/>
      </w:r>
      <w:bookmarkEnd w:id="1"/>
      <w:r>
        <w:t xml:space="preserve"> BP:</w:t>
      </w:r>
      <w:bookmarkStart w:id="2" w:name="Text2"/>
      <w:r w:rsidR="000F280F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F280F" w:rsidRPr="00F506F8">
        <w:rPr>
          <w:b/>
          <w:i/>
          <w:sz w:val="22"/>
          <w:szCs w:val="22"/>
        </w:rPr>
      </w:r>
      <w:r w:rsidR="000F280F" w:rsidRPr="00F506F8">
        <w:rPr>
          <w:b/>
          <w:i/>
          <w:sz w:val="22"/>
          <w:szCs w:val="22"/>
        </w:rPr>
        <w:fldChar w:fldCharType="separate"/>
      </w:r>
      <w:r w:rsidR="000845D7">
        <w:rPr>
          <w:b/>
          <w:i/>
          <w:sz w:val="22"/>
          <w:szCs w:val="22"/>
        </w:rPr>
        <w:t>Mgr. Petr Šich</w:t>
      </w:r>
      <w:r w:rsidR="000F280F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0F280F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F280F" w:rsidRPr="00F506F8">
        <w:rPr>
          <w:b/>
          <w:i/>
          <w:sz w:val="22"/>
          <w:szCs w:val="22"/>
        </w:rPr>
      </w:r>
      <w:r w:rsidR="000F280F" w:rsidRPr="00F506F8">
        <w:rPr>
          <w:b/>
          <w:i/>
          <w:sz w:val="22"/>
          <w:szCs w:val="22"/>
        </w:rPr>
        <w:fldChar w:fldCharType="separate"/>
      </w:r>
      <w:r w:rsidR="000845D7">
        <w:rPr>
          <w:b/>
          <w:i/>
          <w:sz w:val="22"/>
          <w:szCs w:val="22"/>
        </w:rPr>
        <w:t>2016/2017</w:t>
      </w:r>
      <w:r w:rsidR="000F280F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0F280F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0F280F" w:rsidRPr="007358A5">
        <w:rPr>
          <w:b/>
          <w:i/>
          <w:sz w:val="22"/>
          <w:szCs w:val="22"/>
        </w:rPr>
      </w:r>
      <w:r w:rsidR="000F280F" w:rsidRPr="007358A5">
        <w:rPr>
          <w:b/>
          <w:i/>
          <w:sz w:val="22"/>
          <w:szCs w:val="22"/>
        </w:rPr>
        <w:fldChar w:fldCharType="separate"/>
      </w:r>
      <w:r w:rsidR="000845D7">
        <w:rPr>
          <w:b/>
          <w:i/>
          <w:sz w:val="22"/>
          <w:szCs w:val="22"/>
        </w:rPr>
        <w:t>Mzdové účetnictví ve vybrané společnosti</w:t>
      </w:r>
      <w:r w:rsidR="000F280F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0F280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2EEA">
              <w:rPr>
                <w:b/>
                <w:snapToGrid w:val="0"/>
                <w:color w:val="000000"/>
              </w:rPr>
            </w:r>
            <w:r w:rsidR="00152E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0F280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EEA">
              <w:rPr>
                <w:snapToGrid w:val="0"/>
                <w:color w:val="000000"/>
              </w:rPr>
            </w:r>
            <w:r w:rsidR="0015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0F280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EEA">
              <w:rPr>
                <w:snapToGrid w:val="0"/>
                <w:color w:val="000000"/>
              </w:rPr>
            </w:r>
            <w:r w:rsidR="0015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F280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EEA">
              <w:rPr>
                <w:snapToGrid w:val="0"/>
                <w:color w:val="000000"/>
              </w:rPr>
            </w:r>
            <w:r w:rsidR="0015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0F280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2EEA">
              <w:rPr>
                <w:b/>
                <w:snapToGrid w:val="0"/>
                <w:color w:val="000000"/>
              </w:rPr>
            </w:r>
            <w:r w:rsidR="00152E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0F280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EEA">
              <w:rPr>
                <w:snapToGrid w:val="0"/>
                <w:color w:val="000000"/>
              </w:rPr>
            </w:r>
            <w:r w:rsidR="0015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0F280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EEA">
              <w:rPr>
                <w:snapToGrid w:val="0"/>
                <w:color w:val="000000"/>
              </w:rPr>
            </w:r>
            <w:r w:rsidR="0015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0F280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EEA">
              <w:rPr>
                <w:snapToGrid w:val="0"/>
                <w:color w:val="000000"/>
              </w:rPr>
            </w:r>
            <w:r w:rsidR="0015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F280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EEA">
              <w:rPr>
                <w:snapToGrid w:val="0"/>
                <w:color w:val="000000"/>
              </w:rPr>
            </w:r>
            <w:r w:rsidR="0015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F280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2EEA">
              <w:rPr>
                <w:b/>
                <w:snapToGrid w:val="0"/>
                <w:color w:val="000000"/>
              </w:rPr>
            </w:r>
            <w:r w:rsidR="00152E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0F280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EEA">
              <w:rPr>
                <w:snapToGrid w:val="0"/>
                <w:color w:val="000000"/>
              </w:rPr>
            </w:r>
            <w:r w:rsidR="0015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0F280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EEA">
              <w:rPr>
                <w:snapToGrid w:val="0"/>
                <w:color w:val="000000"/>
              </w:rPr>
            </w:r>
            <w:r w:rsidR="0015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F280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EEA">
              <w:rPr>
                <w:snapToGrid w:val="0"/>
                <w:color w:val="000000"/>
              </w:rPr>
            </w:r>
            <w:r w:rsidR="0015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F280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2EEA">
              <w:rPr>
                <w:b/>
                <w:snapToGrid w:val="0"/>
                <w:color w:val="000000"/>
              </w:rPr>
            </w:r>
            <w:r w:rsidR="00152E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0F280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EEA">
              <w:rPr>
                <w:snapToGrid w:val="0"/>
                <w:color w:val="000000"/>
              </w:rPr>
            </w:r>
            <w:r w:rsidR="0015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0F280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EEA">
              <w:rPr>
                <w:snapToGrid w:val="0"/>
                <w:color w:val="000000"/>
              </w:rPr>
            </w:r>
            <w:r w:rsidR="0015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0F280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EEA">
              <w:rPr>
                <w:snapToGrid w:val="0"/>
                <w:color w:val="000000"/>
              </w:rPr>
            </w:r>
            <w:r w:rsidR="0015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0F280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EEA">
              <w:rPr>
                <w:snapToGrid w:val="0"/>
                <w:color w:val="000000"/>
              </w:rPr>
            </w:r>
            <w:r w:rsidR="0015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F280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EEA">
              <w:rPr>
                <w:snapToGrid w:val="0"/>
                <w:color w:val="000000"/>
              </w:rPr>
            </w:r>
            <w:r w:rsidR="0015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F280F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2EEA">
              <w:rPr>
                <w:b/>
                <w:snapToGrid w:val="0"/>
                <w:color w:val="000000"/>
              </w:rPr>
            </w:r>
            <w:r w:rsidR="00152E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0F280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EEA">
              <w:rPr>
                <w:snapToGrid w:val="0"/>
                <w:color w:val="000000"/>
              </w:rPr>
            </w:r>
            <w:r w:rsidR="0015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0F280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EEA">
              <w:rPr>
                <w:snapToGrid w:val="0"/>
                <w:color w:val="000000"/>
              </w:rPr>
            </w:r>
            <w:r w:rsidR="0015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0F280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EEA">
              <w:rPr>
                <w:snapToGrid w:val="0"/>
                <w:color w:val="000000"/>
              </w:rPr>
            </w:r>
            <w:r w:rsidR="0015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F280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EEA">
              <w:rPr>
                <w:snapToGrid w:val="0"/>
                <w:color w:val="000000"/>
              </w:rPr>
            </w:r>
            <w:r w:rsidR="0015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F280F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2EEA">
              <w:rPr>
                <w:b/>
                <w:snapToGrid w:val="0"/>
                <w:color w:val="000000"/>
              </w:rPr>
            </w:r>
            <w:r w:rsidR="00152E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0F280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EEA">
              <w:rPr>
                <w:snapToGrid w:val="0"/>
                <w:color w:val="000000"/>
              </w:rPr>
            </w:r>
            <w:r w:rsidR="0015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0F280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EEA">
              <w:rPr>
                <w:snapToGrid w:val="0"/>
                <w:color w:val="000000"/>
              </w:rPr>
            </w:r>
            <w:r w:rsidR="0015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0F280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EEA">
              <w:rPr>
                <w:snapToGrid w:val="0"/>
                <w:color w:val="000000"/>
              </w:rPr>
            </w:r>
            <w:r w:rsidR="0015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0F280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EEA">
              <w:rPr>
                <w:snapToGrid w:val="0"/>
                <w:color w:val="000000"/>
              </w:rPr>
            </w:r>
            <w:r w:rsidR="0015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F280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EEA">
              <w:rPr>
                <w:snapToGrid w:val="0"/>
                <w:color w:val="000000"/>
              </w:rPr>
            </w:r>
            <w:r w:rsidR="00152E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0F280F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E529F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C219A" w:rsidRPr="00AE58C9" w:rsidRDefault="000F280F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C0C6C">
        <w:rPr>
          <w:i/>
          <w:noProof/>
        </w:rPr>
        <w:t>1. Jaké povinnosti plynou mzdové účetní, jestliže překročí odměna z dohody o provedení práce 10 tis. Kč?</w:t>
      </w: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0F280F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52EEA">
        <w:rPr>
          <w:i/>
        </w:rPr>
      </w:r>
      <w:r w:rsidR="00152EEA">
        <w:rPr>
          <w:i/>
        </w:rPr>
        <w:fldChar w:fldCharType="separate"/>
      </w:r>
      <w:r w:rsidR="000F280F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bookmarkStart w:id="9" w:name="_GoBack"/>
      <w:r w:rsidR="000F280F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10A6B">
        <w:rPr>
          <w:i/>
        </w:rPr>
      </w:r>
      <w:r w:rsidR="00152EEA">
        <w:rPr>
          <w:i/>
        </w:rPr>
        <w:fldChar w:fldCharType="separate"/>
      </w:r>
      <w:r w:rsidR="000F280F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0F280F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0F280F" w:rsidRPr="009C34E5">
        <w:rPr>
          <w:i/>
        </w:rPr>
      </w:r>
      <w:r w:rsidR="000F280F" w:rsidRPr="009C34E5">
        <w:rPr>
          <w:i/>
        </w:rPr>
        <w:fldChar w:fldCharType="separate"/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="000F280F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0F280F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52EEA">
        <w:fldChar w:fldCharType="separate"/>
      </w:r>
      <w:r w:rsidR="000F280F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EEA" w:rsidRDefault="00152EEA">
      <w:r>
        <w:separator/>
      </w:r>
    </w:p>
  </w:endnote>
  <w:endnote w:type="continuationSeparator" w:id="0">
    <w:p w:rsidR="00152EEA" w:rsidRDefault="0015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EEA" w:rsidRDefault="00152EEA">
      <w:r>
        <w:separator/>
      </w:r>
    </w:p>
  </w:footnote>
  <w:footnote w:type="continuationSeparator" w:id="0">
    <w:p w:rsidR="00152EEA" w:rsidRDefault="00152EEA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845D7"/>
    <w:rsid w:val="00095B54"/>
    <w:rsid w:val="000B53DA"/>
    <w:rsid w:val="000C21A9"/>
    <w:rsid w:val="000E1EDC"/>
    <w:rsid w:val="000E4BED"/>
    <w:rsid w:val="000F280F"/>
    <w:rsid w:val="00107EC6"/>
    <w:rsid w:val="00132C42"/>
    <w:rsid w:val="00152EEA"/>
    <w:rsid w:val="0016014F"/>
    <w:rsid w:val="00175622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5102"/>
    <w:rsid w:val="00474757"/>
    <w:rsid w:val="004F54EE"/>
    <w:rsid w:val="005358E6"/>
    <w:rsid w:val="005443D1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6529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1E21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29F"/>
    <w:rsid w:val="00AE58C9"/>
    <w:rsid w:val="00B23519"/>
    <w:rsid w:val="00B3178F"/>
    <w:rsid w:val="00B6346A"/>
    <w:rsid w:val="00BC0C6C"/>
    <w:rsid w:val="00BF307F"/>
    <w:rsid w:val="00BF6B5D"/>
    <w:rsid w:val="00C2327A"/>
    <w:rsid w:val="00C30044"/>
    <w:rsid w:val="00C447A8"/>
    <w:rsid w:val="00C51CE0"/>
    <w:rsid w:val="00C72298"/>
    <w:rsid w:val="00C9306F"/>
    <w:rsid w:val="00C93935"/>
    <w:rsid w:val="00CB4E27"/>
    <w:rsid w:val="00CC611C"/>
    <w:rsid w:val="00CD1219"/>
    <w:rsid w:val="00D44849"/>
    <w:rsid w:val="00D71CB4"/>
    <w:rsid w:val="00DC219A"/>
    <w:rsid w:val="00DF1948"/>
    <w:rsid w:val="00E0011C"/>
    <w:rsid w:val="00E10A6B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793874-57AF-4FE0-80DF-B280A9C8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9F10218-7C4A-44BB-A98E-EA657693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2014-07-24T08:52:00Z</cp:lastPrinted>
  <dcterms:created xsi:type="dcterms:W3CDTF">2017-05-24T13:22:00Z</dcterms:created>
  <dcterms:modified xsi:type="dcterms:W3CDTF">2017-05-24T13:22:00Z</dcterms:modified>
</cp:coreProperties>
</file>