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5C2D8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Dagmar Plíhalová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5C2D8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Komunikační kampaň ZOO Brno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5C2D8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5C2D8F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182"/>
    <w:bookmarkStart w:id="1" w:name="_MON_1332850323"/>
    <w:bookmarkStart w:id="2" w:name="_MON_1332850330"/>
    <w:bookmarkStart w:id="3" w:name="_MON_1332850382"/>
    <w:bookmarkStart w:id="4" w:name="_MON_1332850412"/>
    <w:bookmarkStart w:id="5" w:name="_MON_1332850434"/>
    <w:bookmarkStart w:id="6" w:name="_MON_1332850454"/>
    <w:bookmarkStart w:id="7" w:name="_MON_1332850828"/>
    <w:bookmarkStart w:id="8" w:name="_MON_1334675527"/>
    <w:bookmarkStart w:id="9" w:name="_MON_1334675836"/>
    <w:bookmarkStart w:id="10" w:name="_MON_1334675884"/>
    <w:bookmarkStart w:id="11" w:name="_MON_1334676345"/>
    <w:bookmarkStart w:id="12" w:name="_MON_1334676387"/>
    <w:bookmarkStart w:id="13" w:name="_MON_1335188663"/>
    <w:bookmarkStart w:id="14" w:name="_MON_1335189463"/>
    <w:bookmarkStart w:id="15" w:name="_MON_1336567768"/>
    <w:bookmarkStart w:id="16" w:name="_MON_1336568010"/>
    <w:bookmarkStart w:id="17" w:name="_MON_1336569207"/>
    <w:bookmarkStart w:id="18" w:name="_MON_1336569462"/>
    <w:bookmarkStart w:id="19" w:name="_MON_1336569602"/>
    <w:bookmarkStart w:id="20" w:name="_MON_1336569707"/>
    <w:bookmarkStart w:id="21" w:name="_MON_1336569710"/>
    <w:bookmarkStart w:id="22" w:name="_MON_1336569723"/>
    <w:bookmarkStart w:id="23" w:name="_MON_1336569737"/>
    <w:bookmarkStart w:id="24" w:name="_MON_1336569885"/>
    <w:bookmarkStart w:id="25" w:name="_MON_1336570037"/>
    <w:bookmarkStart w:id="26" w:name="_MON_1336574844"/>
    <w:bookmarkStart w:id="27" w:name="_MON_1336824645"/>
    <w:bookmarkStart w:id="28" w:name="_MON_1336824890"/>
    <w:bookmarkStart w:id="29" w:name="_MON_1336826773"/>
    <w:bookmarkStart w:id="30" w:name="_MON_1337070796"/>
    <w:bookmarkStart w:id="31" w:name="_MON_1337071463"/>
    <w:bookmarkStart w:id="32" w:name="_MON_1338811697"/>
    <w:bookmarkStart w:id="33" w:name="_MON_1338811926"/>
    <w:bookmarkStart w:id="34" w:name="_MON_1338812973"/>
    <w:bookmarkStart w:id="35" w:name="_MON_1338813343"/>
    <w:bookmarkStart w:id="36" w:name="_MON_1338813386"/>
    <w:bookmarkStart w:id="37" w:name="_MON_1343394148"/>
    <w:bookmarkStart w:id="38" w:name="_MON_1364913299"/>
    <w:bookmarkStart w:id="39" w:name="_MON_1364913932"/>
    <w:bookmarkStart w:id="40" w:name="_MON_1364914587"/>
    <w:bookmarkStart w:id="41" w:name="_MON_1366620866"/>
    <w:bookmarkStart w:id="42" w:name="_MON_1366621397"/>
    <w:bookmarkStart w:id="43" w:name="_MON_1366621611"/>
    <w:bookmarkStart w:id="44" w:name="_MON_1394448231"/>
    <w:bookmarkStart w:id="45" w:name="_MON_1394448643"/>
    <w:bookmarkStart w:id="46" w:name="_MON_1394448838"/>
    <w:bookmarkStart w:id="47" w:name="_MON_1394448863"/>
    <w:bookmarkStart w:id="48" w:name="_MON_1394448890"/>
    <w:bookmarkStart w:id="49" w:name="_MON_1394605234"/>
    <w:bookmarkStart w:id="50" w:name="_MON_1425718649"/>
    <w:bookmarkStart w:id="51" w:name="_MON_1425718884"/>
    <w:bookmarkStart w:id="52" w:name="_MON_1425718913"/>
    <w:bookmarkStart w:id="53" w:name="_MON_1425719005"/>
    <w:bookmarkStart w:id="54" w:name="_MON_1425719063"/>
    <w:bookmarkStart w:id="55" w:name="_MON_1425719119"/>
    <w:bookmarkStart w:id="56" w:name="_MON_1425719133"/>
    <w:bookmarkStart w:id="57" w:name="_MON_1425719143"/>
    <w:bookmarkStart w:id="58" w:name="_MON_1425719189"/>
    <w:bookmarkStart w:id="59" w:name="_MON_133285002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51"/>
    <w:bookmarkEnd w:id="60"/>
    <w:p w:rsidR="00515A76" w:rsidRPr="0013588D" w:rsidRDefault="0022581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65pt;height:175.25pt" o:ole="">
            <v:imagedata r:id="rId7" o:title=""/>
          </v:shape>
          <o:OLEObject Type="Embed" ProgID="Excel.Sheet.8" ShapeID="_x0000_i1025" DrawAspect="Content" ObjectID="_1523954803" r:id="rId8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8242D2" w:rsidRPr="00FA4103" w:rsidRDefault="00FA410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FA4103">
        <w:rPr>
          <w:rFonts w:ascii="Calibri" w:hAnsi="Calibri" w:cs="Calibri"/>
          <w:sz w:val="24"/>
          <w:szCs w:val="24"/>
          <w:lang w:val="sk-SK"/>
        </w:rPr>
        <w:t>Kladne hodnotím detailné predstavenie predmetnej zoologickej záhrady.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FA4103" w:rsidRDefault="00E45D2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Teoretická</w:t>
      </w:r>
      <w:r w:rsidR="00FA4103">
        <w:rPr>
          <w:rFonts w:ascii="Calibri" w:hAnsi="Calibri" w:cs="Calibri"/>
          <w:sz w:val="24"/>
          <w:szCs w:val="24"/>
          <w:lang w:val="sk-SK"/>
        </w:rPr>
        <w:t xml:space="preserve"> časť nie je adekvátne členená, kapitola o neziskových organizáciách mala nasledovať až po nástrojoch marketingovej komunikácie a marketingu služieb.</w:t>
      </w:r>
    </w:p>
    <w:p w:rsidR="00FA4103" w:rsidRDefault="00DA1B0A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FA4103">
        <w:rPr>
          <w:rFonts w:ascii="Calibri" w:hAnsi="Calibri" w:cs="Calibri"/>
          <w:sz w:val="24"/>
          <w:szCs w:val="24"/>
          <w:lang w:val="sk-SK"/>
        </w:rPr>
        <w:t>Teoretické aspekty</w:t>
      </w:r>
      <w:r w:rsidR="00FA4103" w:rsidRPr="00FA4103">
        <w:rPr>
          <w:rFonts w:ascii="Calibri" w:hAnsi="Calibri" w:cs="Calibri"/>
          <w:sz w:val="24"/>
          <w:szCs w:val="24"/>
          <w:lang w:val="sk-SK"/>
        </w:rPr>
        <w:t xml:space="preserve"> týkajúce sa marketingového výskumu</w:t>
      </w:r>
      <w:r w:rsidR="00FA4103">
        <w:rPr>
          <w:rFonts w:ascii="Calibri" w:hAnsi="Calibri" w:cs="Calibri"/>
          <w:sz w:val="24"/>
          <w:szCs w:val="24"/>
          <w:lang w:val="sk-SK"/>
        </w:rPr>
        <w:t xml:space="preserve"> v</w:t>
      </w:r>
      <w:r w:rsidR="00E45D2C">
        <w:rPr>
          <w:rFonts w:ascii="Calibri" w:hAnsi="Calibri" w:cs="Calibri"/>
          <w:sz w:val="24"/>
          <w:szCs w:val="24"/>
          <w:lang w:val="sk-SK"/>
        </w:rPr>
        <w:t> </w:t>
      </w:r>
      <w:r w:rsidR="00FA4103">
        <w:rPr>
          <w:rFonts w:ascii="Calibri" w:hAnsi="Calibri" w:cs="Calibri"/>
          <w:sz w:val="24"/>
          <w:szCs w:val="24"/>
          <w:lang w:val="sk-SK"/>
        </w:rPr>
        <w:t>rozsahu</w:t>
      </w:r>
      <w:r w:rsidR="00E45D2C">
        <w:rPr>
          <w:rFonts w:ascii="Calibri" w:hAnsi="Calibri" w:cs="Calibri"/>
          <w:sz w:val="24"/>
          <w:szCs w:val="24"/>
          <w:lang w:val="sk-SK"/>
        </w:rPr>
        <w:t>, v</w:t>
      </w:r>
      <w:r w:rsidR="00FA4103">
        <w:rPr>
          <w:rFonts w:ascii="Calibri" w:hAnsi="Calibri" w:cs="Calibri"/>
          <w:sz w:val="24"/>
          <w:szCs w:val="24"/>
          <w:lang w:val="sk-SK"/>
        </w:rPr>
        <w:t xml:space="preserve"> akom ich prezentuje autorka, patria do teoretickej a nie do metodickej časti (str. 25 až 30).</w:t>
      </w:r>
    </w:p>
    <w:p w:rsidR="00974280" w:rsidRDefault="0007366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V analytickej časti predloženej diplomovej práce autorka nepostupovala správne. </w:t>
      </w:r>
      <w:r w:rsidR="00974280">
        <w:rPr>
          <w:rFonts w:ascii="Calibri" w:hAnsi="Calibri" w:cs="Calibri"/>
          <w:sz w:val="24"/>
          <w:szCs w:val="24"/>
          <w:lang w:val="sk-SK"/>
        </w:rPr>
        <w:t>Domnievam sa, že na základe rozhovoru s piatimi respondentmi nie je možné vyvodiť relevantné závery týkajúce sa problematiky adopcií a sponzorovania zvierat v ZOO.</w:t>
      </w:r>
    </w:p>
    <w:p w:rsidR="002C5581" w:rsidRDefault="002C5581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Výsledky dotazníkového prieskumu zdieľaného prostredníctvom sociálnej sie</w:t>
      </w:r>
      <w:r w:rsidR="00073666">
        <w:rPr>
          <w:rFonts w:ascii="Calibri" w:hAnsi="Calibri" w:cs="Calibri"/>
          <w:sz w:val="24"/>
          <w:szCs w:val="24"/>
          <w:lang w:val="sk-SK"/>
        </w:rPr>
        <w:t xml:space="preserve">te </w:t>
      </w:r>
      <w:proofErr w:type="spellStart"/>
      <w:r w:rsidR="00073666">
        <w:rPr>
          <w:rFonts w:ascii="Calibri" w:hAnsi="Calibri" w:cs="Calibri"/>
          <w:sz w:val="24"/>
          <w:szCs w:val="24"/>
          <w:lang w:val="sk-SK"/>
        </w:rPr>
        <w:t>facebook</w:t>
      </w:r>
      <w:proofErr w:type="spellEnd"/>
      <w:r w:rsidR="00073666">
        <w:rPr>
          <w:rFonts w:ascii="Calibri" w:hAnsi="Calibri" w:cs="Calibri"/>
          <w:sz w:val="24"/>
          <w:szCs w:val="24"/>
          <w:lang w:val="sk-SK"/>
        </w:rPr>
        <w:t xml:space="preserve"> nemôžu</w:t>
      </w:r>
      <w:r>
        <w:rPr>
          <w:rFonts w:ascii="Calibri" w:hAnsi="Calibri" w:cs="Calibri"/>
          <w:sz w:val="24"/>
          <w:szCs w:val="24"/>
          <w:lang w:val="sk-SK"/>
        </w:rPr>
        <w:t xml:space="preserve"> poskytnúť relevantné závery vzhľadom na nižšie príjmy respondentov vo veku 20 až 25 rokov  a 26 až 30 rokov a ktorí spolu tvoria 59% všetkých autorkiných respondentov.</w:t>
      </w:r>
      <w:r w:rsidR="00073666">
        <w:rPr>
          <w:rFonts w:ascii="Calibri" w:hAnsi="Calibri" w:cs="Calibri"/>
          <w:sz w:val="24"/>
          <w:szCs w:val="24"/>
          <w:lang w:val="sk-SK"/>
        </w:rPr>
        <w:t xml:space="preserve"> Autorka sa potom nemôže čudovať, že 70% respondentov nemá záujem o adopciu z dôvodu nedostatku finančných prostriedkov.</w:t>
      </w:r>
    </w:p>
    <w:p w:rsidR="002C5581" w:rsidRDefault="002C5581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Dotazníkový prieskum je, podľa môjho názoru, vyhodnotený veľmi jednoduchým spôsobom – čitateľ sa nedozvedá o tom, kto z respondentov je oboznámený  napríklad s podmienkami adopcie zvierat – sú to ženy alebo muži a v akých vekových kategóriách?</w:t>
      </w:r>
      <w:r w:rsidR="00E45D2C">
        <w:rPr>
          <w:rFonts w:ascii="Calibri" w:hAnsi="Calibri" w:cs="Calibri"/>
          <w:sz w:val="24"/>
          <w:szCs w:val="24"/>
          <w:lang w:val="sk-SK"/>
        </w:rPr>
        <w:t xml:space="preserve"> Aj keď autorka pracovala s uvedenými údajmi v časti 7.4 na str. 59, využitie týchto údajov považujem za nedostatočné.</w:t>
      </w:r>
    </w:p>
    <w:p w:rsidR="00073666" w:rsidRDefault="0007366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Projektová časť, v ktorej autorka navrhuje komunikačnú kampaň, má skôr všeobecný charakter a absentuje v nej inovatívna myšlienka.</w:t>
      </w:r>
    </w:p>
    <w:p w:rsidR="008242D2" w:rsidRDefault="00FA4103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obsahu práce stačilo uviesť výsledky výskumu, nebolo treba špecifikovať jednotlivé otázky.</w:t>
      </w:r>
    </w:p>
    <w:p w:rsidR="00974280" w:rsidRPr="00FA4103" w:rsidRDefault="0097428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Pri tabuľke č. 2 na str. 37 nie je uvedený zdroj.</w:t>
      </w:r>
    </w:p>
    <w:p w:rsidR="00E45D2C" w:rsidRDefault="00E45D2C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lastRenderedPageBreak/>
        <w:t xml:space="preserve">Otázky k obhajobě: </w:t>
      </w:r>
    </w:p>
    <w:p w:rsidR="008242D2" w:rsidRDefault="00974280" w:rsidP="00BF7F9B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Aké boli kritériá výberu pri piatich respondentoch, s ktorými autorka uskutočnila rozhovor?</w:t>
      </w:r>
    </w:p>
    <w:p w:rsidR="00974280" w:rsidRDefault="002C5581" w:rsidP="00BF7F9B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Ako využila autorka sociodemografické údaje získané z dotazníkového šetrenia (vek a pohlavie </w:t>
      </w:r>
      <w:r w:rsidR="00073666">
        <w:rPr>
          <w:rFonts w:ascii="Calibri" w:hAnsi="Calibri" w:cs="Calibri"/>
          <w:sz w:val="24"/>
          <w:szCs w:val="24"/>
          <w:lang w:val="sk-SK"/>
        </w:rPr>
        <w:t xml:space="preserve">respondentov) </w:t>
      </w:r>
      <w:r w:rsidR="00225818">
        <w:rPr>
          <w:rFonts w:ascii="Calibri" w:hAnsi="Calibri" w:cs="Calibri"/>
          <w:sz w:val="24"/>
          <w:szCs w:val="24"/>
          <w:lang w:val="sk-SK"/>
        </w:rPr>
        <w:t>pri návrhu komunikačnej kampane?</w:t>
      </w:r>
    </w:p>
    <w:p w:rsidR="00073666" w:rsidRDefault="00073666" w:rsidP="00BF7F9B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Oslovila autorka </w:t>
      </w:r>
      <w:r w:rsidR="00E45D2C">
        <w:rPr>
          <w:rFonts w:ascii="Calibri" w:hAnsi="Calibri" w:cs="Calibri"/>
          <w:sz w:val="24"/>
          <w:szCs w:val="24"/>
          <w:lang w:val="sk-SK"/>
        </w:rPr>
        <w:t>ZOO Brno</w:t>
      </w:r>
      <w:r>
        <w:rPr>
          <w:rFonts w:ascii="Calibri" w:hAnsi="Calibri" w:cs="Calibri"/>
          <w:sz w:val="24"/>
          <w:szCs w:val="24"/>
          <w:lang w:val="sk-SK"/>
        </w:rPr>
        <w:t xml:space="preserve">? Aké boli dôvody, že </w:t>
      </w:r>
      <w:r w:rsidR="00E45D2C">
        <w:rPr>
          <w:rFonts w:ascii="Calibri" w:hAnsi="Calibri" w:cs="Calibri"/>
          <w:sz w:val="24"/>
          <w:szCs w:val="24"/>
          <w:lang w:val="sk-SK"/>
        </w:rPr>
        <w:t>zoologická záhrada</w:t>
      </w:r>
      <w:r w:rsidR="00E45D2C">
        <w:rPr>
          <w:rFonts w:ascii="Calibri" w:hAnsi="Calibri" w:cs="Calibri"/>
          <w:sz w:val="24"/>
          <w:szCs w:val="24"/>
          <w:lang w:val="sk-SK"/>
        </w:rPr>
        <w:t xml:space="preserve"> v Brne</w:t>
      </w:r>
      <w:r w:rsidR="00E45D2C">
        <w:rPr>
          <w:rFonts w:ascii="Calibri" w:hAnsi="Calibri" w:cs="Calibri"/>
          <w:sz w:val="24"/>
          <w:szCs w:val="24"/>
          <w:lang w:val="sk-SK"/>
        </w:rPr>
        <w:t xml:space="preserve"> </w:t>
      </w:r>
      <w:r w:rsidR="00225818">
        <w:rPr>
          <w:rFonts w:ascii="Calibri" w:hAnsi="Calibri" w:cs="Calibri"/>
          <w:sz w:val="24"/>
          <w:szCs w:val="24"/>
          <w:lang w:val="sk-SK"/>
        </w:rPr>
        <w:t>s autorkou nespolupracovala?</w:t>
      </w:r>
      <w:bookmarkStart w:id="61" w:name="_GoBack"/>
      <w:bookmarkEnd w:id="61"/>
    </w:p>
    <w:p w:rsidR="002C5581" w:rsidRPr="00225818" w:rsidRDefault="002C5581" w:rsidP="00225818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BF7F9B">
        <w:rPr>
          <w:rFonts w:ascii="Calibri" w:hAnsi="Calibri" w:cs="Calibri"/>
          <w:sz w:val="24"/>
          <w:szCs w:val="24"/>
        </w:rPr>
        <w:t>5. dubna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109" w:rsidRDefault="00290109">
      <w:r>
        <w:separator/>
      </w:r>
    </w:p>
  </w:endnote>
  <w:endnote w:type="continuationSeparator" w:id="0">
    <w:p w:rsidR="00290109" w:rsidRDefault="0029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109" w:rsidRDefault="00290109">
      <w:r>
        <w:separator/>
      </w:r>
    </w:p>
  </w:footnote>
  <w:footnote w:type="continuationSeparator" w:id="0">
    <w:p w:rsidR="00290109" w:rsidRDefault="00290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51AD7"/>
    <w:multiLevelType w:val="hybridMultilevel"/>
    <w:tmpl w:val="C2C6C7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73666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25818"/>
    <w:rsid w:val="0023276F"/>
    <w:rsid w:val="00244BC9"/>
    <w:rsid w:val="00250D9A"/>
    <w:rsid w:val="00252ECC"/>
    <w:rsid w:val="0026323D"/>
    <w:rsid w:val="0026381D"/>
    <w:rsid w:val="00275E4F"/>
    <w:rsid w:val="0028399C"/>
    <w:rsid w:val="00290109"/>
    <w:rsid w:val="002A2209"/>
    <w:rsid w:val="002A6B01"/>
    <w:rsid w:val="002B07FF"/>
    <w:rsid w:val="002B2FE4"/>
    <w:rsid w:val="002B3967"/>
    <w:rsid w:val="002B786A"/>
    <w:rsid w:val="002C44EF"/>
    <w:rsid w:val="002C5581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C2D8F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280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7F9B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A1B0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5D2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4103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F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Weberová Dagmar</cp:lastModifiedBy>
  <cp:revision>5</cp:revision>
  <cp:lastPrinted>2016-05-05T09:53:00Z</cp:lastPrinted>
  <dcterms:created xsi:type="dcterms:W3CDTF">2016-05-05T08:23:00Z</dcterms:created>
  <dcterms:modified xsi:type="dcterms:W3CDTF">2016-05-05T10:00:00Z</dcterms:modified>
</cp:coreProperties>
</file>