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276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2767B">
              <w:rPr>
                <w:rFonts w:ascii="Times New Roman" w:hAnsi="Times New Roman" w:cs="Times New Roman"/>
                <w:b/>
              </w:rPr>
              <w:t>Buš Václav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276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2767B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276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2767B">
              <w:rPr>
                <w:rFonts w:ascii="Times New Roman" w:hAnsi="Times New Roman" w:cs="Times New Roman"/>
              </w:rPr>
              <w:t>Mareiálové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276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2767B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276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2767B">
              <w:rPr>
                <w:rFonts w:ascii="Times New Roman" w:hAnsi="Times New Roman" w:cs="Times New Roman"/>
              </w:rPr>
              <w:t>RNDr. Eva Kutálková,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276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2767B">
              <w:rPr>
                <w:rFonts w:ascii="Times New Roman" w:hAnsi="Times New Roman" w:cs="Times New Roman"/>
              </w:rPr>
              <w:t>RNDr. Marek Ingr,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276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2767B">
              <w:rPr>
                <w:rFonts w:ascii="Times New Roman" w:hAnsi="Times New Roman" w:cs="Times New Roman"/>
              </w:rPr>
              <w:t>2015/16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2767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2767B">
              <w:rPr>
                <w:rFonts w:ascii="Times New Roman" w:hAnsi="Times New Roman" w:cs="Times New Roman"/>
                <w:sz w:val="24"/>
              </w:rPr>
              <w:t>Studium interakcí iontů s hyaluronanem metodou molekulové dynamiky.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837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83714">
              <w:rPr>
                <w:rFonts w:ascii="Times New Roman" w:hAnsi="Times New Roman" w:cs="Times New Roman"/>
                <w:b/>
                <w:sz w:val="28"/>
              </w:rPr>
            </w:r>
            <w:r w:rsidR="0038371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3060DA" w:rsidRDefault="007E7A9D" w:rsidP="003060D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26735">
              <w:t xml:space="preserve">Bakalářská práce se zabývá simulacemi makromolekul kyseliny hyaluronové v prostředí obsahujím různé druhy iontů a </w:t>
            </w:r>
            <w:r w:rsidR="001F39E6">
              <w:t>studiem</w:t>
            </w:r>
            <w:r w:rsidR="00426735">
              <w:t xml:space="preserve"> interakcí těchto iontů s makromolekulou. Je v ní vyhodnocen střední počet iontů, které interagují s různými funkčními skupinami</w:t>
            </w:r>
            <w:r w:rsidR="00D2398C">
              <w:t xml:space="preserve">, jejich vliv na tvorbu vodíkových můstků a na konformaci molekuly. Hlavním výsledkem práce je ověření pravidla odpovídajících si vodních afinit pro tento systém, dále je diskutován vliv iontů na další aspekty struktury makromolekuly. Práce je napsána věcně a přehledně, interpretace výsledků je jasná a smysluplná. Proto ji ve většině bodů hodnotím stupněm A. </w:t>
            </w:r>
            <w:r w:rsidR="007F389B">
              <w:t>Nedostatky jsem shledal</w:t>
            </w:r>
            <w:r w:rsidR="0061628C">
              <w:t xml:space="preserve"> spíše </w:t>
            </w:r>
            <w:r w:rsidR="007F389B">
              <w:t>ve</w:t>
            </w:r>
            <w:r w:rsidR="0061628C">
              <w:t> formální</w:t>
            </w:r>
            <w:r w:rsidR="007F389B">
              <w:t>m</w:t>
            </w:r>
            <w:r w:rsidR="0061628C">
              <w:t xml:space="preserve"> </w:t>
            </w:r>
            <w:r w:rsidR="007F389B">
              <w:t>zpracování</w:t>
            </w:r>
            <w:r w:rsidR="0061628C">
              <w:t xml:space="preserve"> práce, což se odráží ve sníženém hodnocení v bodech 2 a 5</w:t>
            </w:r>
            <w:r w:rsidR="007F389B">
              <w:t>. Uvádím zde proto následující připomínky:</w:t>
            </w:r>
          </w:p>
          <w:p w:rsidR="003060DA" w:rsidRDefault="003060DA" w:rsidP="003060DA">
            <w:r>
              <w:t>- Na řadě míst textu se vyskytují stylistické nebo gramatické chyby - nesprávná větná stavb</w:t>
            </w:r>
            <w:r w:rsidR="001F39E6">
              <w:t>a</w:t>
            </w:r>
            <w:r>
              <w:t>, chybné pádové koncovky.</w:t>
            </w:r>
          </w:p>
          <w:p w:rsidR="00A34866" w:rsidRDefault="003060DA" w:rsidP="003060DA">
            <w:r>
              <w:t>- Není přípustné používat v oficiálních pracích laboratorního slangu, např</w:t>
            </w:r>
            <w:r w:rsidR="007F389B">
              <w:t xml:space="preserve">. slova </w:t>
            </w:r>
            <w:r w:rsidR="001F39E6">
              <w:t>č</w:t>
            </w:r>
            <w:r w:rsidR="007F389B">
              <w:t>i spojení</w:t>
            </w:r>
            <w:r w:rsidR="001F39E6">
              <w:t xml:space="preserve"> jako "</w:t>
            </w:r>
            <w:r w:rsidR="00A34866">
              <w:t>řetízek", "nasolit" nebo "vyleze z boxu".</w:t>
            </w:r>
          </w:p>
          <w:p w:rsidR="00A34866" w:rsidRDefault="00A34866" w:rsidP="00A34866">
            <w:r>
              <w:t>- Legenda k tabulkám se píše nad tabulku</w:t>
            </w:r>
            <w:r w:rsidR="007F389B">
              <w:t xml:space="preserve"> (ve všech případech je nesprávně)</w:t>
            </w:r>
            <w:r>
              <w:t>, na rozdíl od obrázků, u nichž se umísťuje dolů (což je v práci správně).</w:t>
            </w:r>
          </w:p>
          <w:p w:rsidR="00A34866" w:rsidRDefault="00A34866" w:rsidP="00A34866">
            <w:r>
              <w:t>- Pokud je v česky psané práci obrázek převzatý z anglicky (nebo jinou cizí řečí) psaného originálu, je nutné ho upravit tak, aby veškeré v něm obsažené texty byly česky</w:t>
            </w:r>
            <w:r w:rsidR="007F389B">
              <w:t xml:space="preserve"> - není provedeno u obr. 1, 3, 4, 7, 11, 12 a 13</w:t>
            </w:r>
            <w:r>
              <w:t>.</w:t>
            </w:r>
          </w:p>
          <w:p w:rsidR="00A34866" w:rsidRDefault="00A34866" w:rsidP="00A34866">
            <w:r>
              <w:t xml:space="preserve">- Matematické operace lze provádět jenom s čísly či fyzikálními veličinami, proto není možné napsat (jak je </w:t>
            </w:r>
            <w:r w:rsidR="001F39E6">
              <w:t xml:space="preserve">tomu </w:t>
            </w:r>
            <w:r>
              <w:t>u mnohých obrázků ve výsledkové části) např. "součet jednomocných iontů", nýbrž "součet počtů jednomocných iontů".</w:t>
            </w:r>
          </w:p>
          <w:p w:rsidR="002D58A7" w:rsidRDefault="002D58A7" w:rsidP="002D58A7">
            <w:r>
              <w:t>- Kapitoly 4 a 5 mohly být zařazeny jako podkapitoly sekce "Metody", která se standardně v odborných pracích vyskytuje. (Je však třeba připustit, že v tomto ohledu práci negtivně ovlivnila poměrně nevhodná předepsaná šablona pro psaní bakalářské práce, která vyžaduje neobvyklé dělení na teoretickou a praktickou část, což vede k narušení standardní s</w:t>
            </w:r>
            <w:r w:rsidR="001F39E6">
              <w:t>t</w:t>
            </w:r>
            <w:r>
              <w:t>ruktury práce.)</w:t>
            </w:r>
          </w:p>
          <w:p w:rsidR="00364D89" w:rsidRDefault="002D58A7" w:rsidP="00364D89">
            <w:r>
              <w:t xml:space="preserve">- Ionty musí být vždy označovány a nazývány v souladu se standardním </w:t>
            </w:r>
            <w:r w:rsidR="00364D89">
              <w:t>chemickým názvoslovím - v tabulkách a grafech ve výsledkové části chybí označení náboje, na str. 24, ř. 4 jsou zase označeny jen názvem prvku (sodík, draslík, …).</w:t>
            </w:r>
          </w:p>
          <w:p w:rsidR="00364D89" w:rsidRDefault="00364D89" w:rsidP="00364D89">
            <w:r>
              <w:t>- V grafu na obr. 20 jsou pravděpodobně nesprávně vyneseny body pro sodný a zinečnatý iont (v porovnání s tab. 2).</w:t>
            </w:r>
          </w:p>
          <w:p w:rsidR="00364D89" w:rsidRDefault="00364D89" w:rsidP="00364D89">
            <w:r>
              <w:t>- Popisované funkční skupiny by měly být v textu označovány v souladu s chemickým názvoslovím a číslováním organických molekul, nikoli jen technickým označením v rámci simulačního programu, např. "O2-O3", "C6" nebo "O52"</w:t>
            </w:r>
            <w:r w:rsidR="007F389B">
              <w:t>, a to i přes vysvětlení těch to symbolů v obr</w:t>
            </w:r>
            <w:r>
              <w:t>.</w:t>
            </w:r>
            <w:r w:rsidR="007F389B">
              <w:t xml:space="preserve"> 17.</w:t>
            </w:r>
          </w:p>
          <w:p w:rsidR="00364D89" w:rsidRDefault="00364D89" w:rsidP="00364D89">
            <w:r>
              <w:t>- Odkaz na citace má být uveden v textu co nejblíže sdělení, které dokládá, nikoli až za koncem odstavce nebo kapitoly. V každém případě je však vždy součástí věty (před tečkou). To v práci není dodržováno.</w:t>
            </w:r>
          </w:p>
          <w:p w:rsidR="006E18A2" w:rsidRDefault="00364D89" w:rsidP="006E18A2">
            <w:r>
              <w:t xml:space="preserve">- </w:t>
            </w:r>
            <w:r w:rsidR="006E18A2">
              <w:t>Formát citací není jednotný. Např. z citací 20-25 si formátem přesně neodpovídají žádné dvě.</w:t>
            </w:r>
          </w:p>
          <w:p w:rsidR="006E18A2" w:rsidRDefault="006E18A2" w:rsidP="006E18A2">
            <w:r>
              <w:t>- U citací webových zdrojů je nezbytné uvádět datum stažení, což v práci zcela chybí.</w:t>
            </w:r>
          </w:p>
          <w:p w:rsidR="00A3668A" w:rsidRPr="00A3668A" w:rsidRDefault="006E18A2" w:rsidP="00B343E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I přes uvedené formální nedostatky však </w:t>
            </w:r>
            <w:r w:rsidR="00B343EF">
              <w:t>hodnotím velmi pozitivně celkové množství vykonané práce a přehlednost, věcnost a správnost interpretace výsledků simulací. Proto práci doporučuji k dalšímu řízení a navrhuji hodnocení stupněm B - velmi dobře.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934832" w:rsidRDefault="007E7A9D" w:rsidP="00D465A9">
            <w:r w:rsidRPr="00DF017B"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F389B">
              <w:t>1. Prezentované simulace byly prováděny na dvojicích molekul kyseliny hyaluronanu</w:t>
            </w:r>
            <w:r w:rsidR="00934832">
              <w:t>, práce se však nezabývá jejich vzájemnou interakcí. Byly během simulací pozorovány interakce řetězců prostřednictvím iontového párování? Pokud ano, liší se intenzita a četnost těchto interakcí v závislosti na přítomném kationtu</w:t>
            </w:r>
            <w:r w:rsidR="0045670E">
              <w:t>, popřípadě vzájemné orientaci řetězců</w:t>
            </w:r>
            <w:r w:rsidR="00934832">
              <w:t>?</w:t>
            </w:r>
          </w:p>
          <w:p w:rsidR="00934832" w:rsidRDefault="00934832" w:rsidP="00D465A9"/>
          <w:p w:rsidR="00A3668A" w:rsidRDefault="00934832" w:rsidP="00D465A9">
            <w:r>
              <w:t>2. V části 6.3 studujete závislost konformace molekuly na přítomném kationtu prostřednictvím délky šestice monosacharidových jednotek. Toto měření se ukázalo ja</w:t>
            </w:r>
            <w:r w:rsidR="0045670E">
              <w:t>k</w:t>
            </w:r>
            <w:r>
              <w:t xml:space="preserve">o statisticky nevýznamné, přesto ale dává tušit určité trendy. Jaké byste navrhl změny a vylepšení ve výpočetních porcedurách, aby došlo </w:t>
            </w:r>
            <w:r w:rsidR="0045670E">
              <w:t>k posílení statistické významnosti studované veličiny a dosud nejasné trendy byly buď potvrzeny, nebo vyvráceny?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5670E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45670E">
        <w:t>15.6.2016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14" w:rsidRDefault="00383714" w:rsidP="006D48B2">
      <w:pPr>
        <w:spacing w:after="0" w:line="240" w:lineRule="auto"/>
      </w:pPr>
      <w:r>
        <w:separator/>
      </w:r>
    </w:p>
  </w:endnote>
  <w:endnote w:type="continuationSeparator" w:id="0">
    <w:p w:rsidR="00383714" w:rsidRDefault="0038371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F388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F3884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14" w:rsidRDefault="00383714" w:rsidP="006D48B2">
      <w:pPr>
        <w:spacing w:after="0" w:line="240" w:lineRule="auto"/>
      </w:pPr>
      <w:r>
        <w:separator/>
      </w:r>
    </w:p>
  </w:footnote>
  <w:footnote w:type="continuationSeparator" w:id="0">
    <w:p w:rsidR="00383714" w:rsidRDefault="0038371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340D2"/>
    <w:rsid w:val="000D67FB"/>
    <w:rsid w:val="0012767B"/>
    <w:rsid w:val="00182CBA"/>
    <w:rsid w:val="001F39E6"/>
    <w:rsid w:val="002D58A7"/>
    <w:rsid w:val="002E0174"/>
    <w:rsid w:val="003060DA"/>
    <w:rsid w:val="003276BA"/>
    <w:rsid w:val="00364D89"/>
    <w:rsid w:val="00383714"/>
    <w:rsid w:val="003D382F"/>
    <w:rsid w:val="003F3EBE"/>
    <w:rsid w:val="00426735"/>
    <w:rsid w:val="00455546"/>
    <w:rsid w:val="0045670E"/>
    <w:rsid w:val="004F69C0"/>
    <w:rsid w:val="00587381"/>
    <w:rsid w:val="005F2D24"/>
    <w:rsid w:val="0061628C"/>
    <w:rsid w:val="006D48B2"/>
    <w:rsid w:val="006E18A2"/>
    <w:rsid w:val="00735679"/>
    <w:rsid w:val="007709EB"/>
    <w:rsid w:val="007E7A9D"/>
    <w:rsid w:val="007F389B"/>
    <w:rsid w:val="00841783"/>
    <w:rsid w:val="008527D7"/>
    <w:rsid w:val="008B2724"/>
    <w:rsid w:val="00934832"/>
    <w:rsid w:val="00955110"/>
    <w:rsid w:val="009E628A"/>
    <w:rsid w:val="00A34866"/>
    <w:rsid w:val="00A3668A"/>
    <w:rsid w:val="00AF5117"/>
    <w:rsid w:val="00B343EF"/>
    <w:rsid w:val="00BE7935"/>
    <w:rsid w:val="00CF3884"/>
    <w:rsid w:val="00D2398C"/>
    <w:rsid w:val="00D41D5E"/>
    <w:rsid w:val="00D465A9"/>
    <w:rsid w:val="00D9546B"/>
    <w:rsid w:val="00E13477"/>
    <w:rsid w:val="00E86310"/>
    <w:rsid w:val="00EB3FEF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DBE8-5C28-4B15-BD67-ACEEADD7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2016-06-15T08:47:00Z</cp:lastPrinted>
  <dcterms:created xsi:type="dcterms:W3CDTF">2016-06-15T09:08:00Z</dcterms:created>
  <dcterms:modified xsi:type="dcterms:W3CDTF">2016-06-15T09:08:00Z</dcterms:modified>
</cp:coreProperties>
</file>