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10D9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F9413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4136" w:rsidRPr="00F94136">
        <w:rPr>
          <w:b/>
          <w:i/>
          <w:sz w:val="22"/>
          <w:szCs w:val="22"/>
        </w:rPr>
        <w:t>Jaroslav Klimeck</w:t>
      </w:r>
      <w:r w:rsidR="00F94136">
        <w:rPr>
          <w:b/>
          <w:i/>
          <w:sz w:val="22"/>
          <w:szCs w:val="22"/>
        </w:rPr>
        <w:t>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10D9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74FF">
        <w:rPr>
          <w:b/>
          <w:i/>
          <w:sz w:val="22"/>
          <w:szCs w:val="22"/>
        </w:rPr>
        <w:t>I</w:t>
      </w:r>
      <w:r w:rsidR="006D34A6" w:rsidRPr="006D34A6">
        <w:rPr>
          <w:b/>
          <w:i/>
          <w:sz w:val="22"/>
          <w:szCs w:val="22"/>
        </w:rPr>
        <w:t>ng. Jiří Bejtkovský, Ph.D</w:t>
      </w:r>
      <w:r w:rsidR="006D34A6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34A6" w:rsidRPr="006D34A6">
        <w:rPr>
          <w:b/>
          <w:i/>
          <w:sz w:val="22"/>
          <w:szCs w:val="22"/>
        </w:rPr>
        <w:t>2015/201</w:t>
      </w:r>
      <w:r w:rsidR="006D34A6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874F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874FF" w:rsidRPr="004874FF">
        <w:rPr>
          <w:b/>
          <w:i/>
          <w:sz w:val="22"/>
          <w:szCs w:val="22"/>
        </w:rPr>
        <w:t xml:space="preserve">Analýza internetové marketingové komunikace e-shopu fajntricko.sk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b/>
                <w:snapToGrid w:val="0"/>
                <w:color w:val="000000"/>
              </w:rPr>
            </w:r>
            <w:r w:rsidR="00B10D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b/>
                <w:snapToGrid w:val="0"/>
                <w:color w:val="000000"/>
              </w:rPr>
            </w:r>
            <w:r w:rsidR="00B10D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b/>
                <w:snapToGrid w:val="0"/>
                <w:color w:val="000000"/>
              </w:rPr>
            </w:r>
            <w:r w:rsidR="00B10D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b/>
                <w:snapToGrid w:val="0"/>
                <w:color w:val="000000"/>
              </w:rPr>
            </w:r>
            <w:r w:rsidR="00B10D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b/>
                <w:snapToGrid w:val="0"/>
                <w:color w:val="000000"/>
              </w:rPr>
            </w:r>
            <w:r w:rsidR="00B10D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b/>
                <w:snapToGrid w:val="0"/>
                <w:color w:val="000000"/>
              </w:rPr>
            </w:r>
            <w:r w:rsidR="00B10D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0D9D">
              <w:rPr>
                <w:snapToGrid w:val="0"/>
                <w:color w:val="000000"/>
              </w:rPr>
            </w:r>
            <w:r w:rsidR="00B10D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C11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111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F44D1" w:rsidRPr="004F44D1" w:rsidRDefault="005C5600" w:rsidP="004F44D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44D1" w:rsidRPr="004F44D1">
        <w:rPr>
          <w:i/>
          <w:noProof/>
        </w:rPr>
        <w:t>Bakalářská práce pojednává o analýze internetové marketingové komunikace e-shopu fajntricko.sk. V rámci zpracování teoretické části BP mohlo být využito více rozmanitých monografických, seriálových, internetových či jiných informačních zdrojů, ne se inspirovat zejména autory Blažková nebo Dorčák. Praktická část BP je v podstatě více popis, než analýza. Některé prezentované příležitosti v rámci SWOT analýzy nelze chápat v tomto kontextu jako příležitosti (investice do inovace a modernizace e-shopu a podobně). V závěru BP jsou prezentovány tři směry doporučení pro vybraný e-shop. Tato doporučení vycházejí z praktické části BP a jeví se jako logická a realizovatelná. Nicméně bych zde uvítal také jejich ekonomickou náročnost. Formálně lze BP vytknout chybné označení popisků obrázků či tabulek a špatně prezentovaný seznam použité literatury. Kapitola Cíle a metody zpracování BP mohla být zpracována mnohem důkladněji. I přes to BP doporučuji k obhajobě.</w:t>
      </w:r>
    </w:p>
    <w:p w:rsidR="004F44D1" w:rsidRPr="004F44D1" w:rsidRDefault="004F44D1" w:rsidP="004F44D1">
      <w:pPr>
        <w:rPr>
          <w:i/>
          <w:noProof/>
        </w:rPr>
      </w:pPr>
    </w:p>
    <w:p w:rsidR="004F44D1" w:rsidRPr="004F44D1" w:rsidRDefault="004F44D1" w:rsidP="004F44D1">
      <w:pPr>
        <w:rPr>
          <w:i/>
          <w:noProof/>
        </w:rPr>
      </w:pPr>
      <w:r w:rsidRPr="004F44D1">
        <w:rPr>
          <w:i/>
          <w:noProof/>
        </w:rPr>
        <w:t>Otázky k obhajobě:</w:t>
      </w:r>
    </w:p>
    <w:p w:rsidR="004F44D1" w:rsidRPr="004F44D1" w:rsidRDefault="004F44D1" w:rsidP="004F44D1">
      <w:pPr>
        <w:rPr>
          <w:i/>
          <w:noProof/>
        </w:rPr>
      </w:pPr>
      <w:r w:rsidRPr="004F44D1">
        <w:rPr>
          <w:i/>
          <w:noProof/>
        </w:rPr>
        <w:t>1. Jaká by byla ekonomická náročnost doporučení uvedených v BP?</w:t>
      </w:r>
    </w:p>
    <w:p w:rsidR="00DC219A" w:rsidRPr="00AE58C9" w:rsidRDefault="004F44D1" w:rsidP="004F44D1">
      <w:pPr>
        <w:rPr>
          <w:i/>
        </w:rPr>
      </w:pPr>
      <w:r w:rsidRPr="004F44D1">
        <w:rPr>
          <w:i/>
          <w:noProof/>
        </w:rPr>
        <w:t>2. Měl již student možnost projednat svá doporučení s představiteli vybraného e-shopu,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10D9D">
        <w:rPr>
          <w:i/>
        </w:rPr>
      </w:r>
      <w:r w:rsidR="00B10D9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0D9D">
        <w:rPr>
          <w:i/>
        </w:rPr>
      </w:r>
      <w:r w:rsidR="00B10D9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34A6" w:rsidRPr="006D34A6">
        <w:rPr>
          <w:i/>
          <w:noProof/>
        </w:rPr>
        <w:t>22. května 201</w:t>
      </w:r>
      <w:r w:rsidR="006D34A6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10D9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1C54"/>
    <w:rsid w:val="002A4678"/>
    <w:rsid w:val="002B5820"/>
    <w:rsid w:val="002E04A7"/>
    <w:rsid w:val="00303E92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74FF"/>
    <w:rsid w:val="004A0403"/>
    <w:rsid w:val="004C111F"/>
    <w:rsid w:val="004F44D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34A6"/>
    <w:rsid w:val="006F1B78"/>
    <w:rsid w:val="00727728"/>
    <w:rsid w:val="007358A5"/>
    <w:rsid w:val="00735A00"/>
    <w:rsid w:val="007378F0"/>
    <w:rsid w:val="00743C53"/>
    <w:rsid w:val="007442C4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3219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10D9D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97A51"/>
    <w:rsid w:val="00F30FB7"/>
    <w:rsid w:val="00F31975"/>
    <w:rsid w:val="00F506F8"/>
    <w:rsid w:val="00F56AFE"/>
    <w:rsid w:val="00F85FF5"/>
    <w:rsid w:val="00F8725E"/>
    <w:rsid w:val="00F93E10"/>
    <w:rsid w:val="00F94136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7385A4-58EB-47EC-B4FB-979B9C77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13</cp:revision>
  <cp:lastPrinted>2014-07-24T08:52:00Z</cp:lastPrinted>
  <dcterms:created xsi:type="dcterms:W3CDTF">2015-05-06T13:32:00Z</dcterms:created>
  <dcterms:modified xsi:type="dcterms:W3CDTF">2016-05-30T18:28:00Z</dcterms:modified>
</cp:coreProperties>
</file>