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CF689C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F0522">
        <w:fldChar w:fldCharType="separate"/>
      </w:r>
      <w:r w:rsidR="00CF689C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CF689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F689C" w:rsidRPr="00F506F8">
        <w:rPr>
          <w:b/>
          <w:i/>
          <w:sz w:val="22"/>
          <w:szCs w:val="22"/>
        </w:rPr>
      </w:r>
      <w:r w:rsidR="00CF689C" w:rsidRPr="00F506F8">
        <w:rPr>
          <w:b/>
          <w:i/>
          <w:sz w:val="22"/>
          <w:szCs w:val="22"/>
        </w:rPr>
        <w:fldChar w:fldCharType="separate"/>
      </w:r>
      <w:r w:rsidR="00D1694E">
        <w:rPr>
          <w:b/>
          <w:i/>
          <w:sz w:val="22"/>
          <w:szCs w:val="22"/>
        </w:rPr>
        <w:t xml:space="preserve">Tereza </w:t>
      </w:r>
      <w:proofErr w:type="spellStart"/>
      <w:r w:rsidR="00D1694E">
        <w:rPr>
          <w:b/>
          <w:i/>
          <w:sz w:val="22"/>
          <w:szCs w:val="22"/>
        </w:rPr>
        <w:t>Römerová</w:t>
      </w:r>
      <w:proofErr w:type="spellEnd"/>
      <w:r w:rsidR="00CF689C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CF689C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F0522">
        <w:fldChar w:fldCharType="separate"/>
      </w:r>
      <w:r w:rsidR="00CF689C">
        <w:fldChar w:fldCharType="end"/>
      </w:r>
      <w:bookmarkEnd w:id="1"/>
      <w:r>
        <w:t xml:space="preserve"> BP:</w:t>
      </w:r>
      <w:bookmarkStart w:id="2" w:name="Text2"/>
      <w:r w:rsidR="00CF689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F689C" w:rsidRPr="00F506F8">
        <w:rPr>
          <w:b/>
          <w:i/>
          <w:sz w:val="22"/>
          <w:szCs w:val="22"/>
        </w:rPr>
      </w:r>
      <w:r w:rsidR="00CF689C" w:rsidRPr="00F506F8">
        <w:rPr>
          <w:b/>
          <w:i/>
          <w:sz w:val="22"/>
          <w:szCs w:val="22"/>
        </w:rPr>
        <w:fldChar w:fldCharType="separate"/>
      </w:r>
      <w:r w:rsidR="00FA6F77">
        <w:rPr>
          <w:b/>
          <w:i/>
          <w:sz w:val="22"/>
          <w:szCs w:val="22"/>
        </w:rPr>
        <w:t xml:space="preserve"> Ing. Dagmar </w:t>
      </w:r>
      <w:proofErr w:type="spellStart"/>
      <w:r w:rsidR="00FA6F77">
        <w:rPr>
          <w:b/>
          <w:i/>
          <w:sz w:val="22"/>
          <w:szCs w:val="22"/>
        </w:rPr>
        <w:t>Podlucká</w:t>
      </w:r>
      <w:bookmarkStart w:id="3" w:name="_GoBack"/>
      <w:bookmarkEnd w:id="3"/>
      <w:proofErr w:type="spellEnd"/>
      <w:r w:rsidR="00CF689C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CF689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F689C" w:rsidRPr="00F506F8">
        <w:rPr>
          <w:b/>
          <w:i/>
          <w:sz w:val="22"/>
          <w:szCs w:val="22"/>
        </w:rPr>
      </w:r>
      <w:r w:rsidR="00CF689C" w:rsidRPr="00F506F8">
        <w:rPr>
          <w:b/>
          <w:i/>
          <w:sz w:val="22"/>
          <w:szCs w:val="22"/>
        </w:rPr>
        <w:fldChar w:fldCharType="separate"/>
      </w:r>
      <w:r w:rsidR="00D1694E">
        <w:rPr>
          <w:b/>
          <w:i/>
          <w:sz w:val="22"/>
          <w:szCs w:val="22"/>
        </w:rPr>
        <w:t>2015/2016</w:t>
      </w:r>
      <w:r w:rsidR="00CF689C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CF689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F689C" w:rsidRPr="007358A5">
        <w:rPr>
          <w:b/>
          <w:i/>
          <w:sz w:val="22"/>
          <w:szCs w:val="22"/>
        </w:rPr>
      </w:r>
      <w:r w:rsidR="00CF689C" w:rsidRPr="007358A5">
        <w:rPr>
          <w:b/>
          <w:i/>
          <w:sz w:val="22"/>
          <w:szCs w:val="22"/>
        </w:rPr>
        <w:fldChar w:fldCharType="separate"/>
      </w:r>
      <w:r w:rsidR="006B38F3" w:rsidRPr="006B38F3">
        <w:rPr>
          <w:b/>
          <w:i/>
          <w:sz w:val="22"/>
          <w:szCs w:val="22"/>
        </w:rPr>
        <w:t>Optimalizace daně z příjmů právnických osob ve vybrané firmě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CF689C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CF689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b/>
                <w:snapToGrid w:val="0"/>
                <w:color w:val="000000"/>
              </w:rPr>
            </w:r>
            <w:r w:rsidR="008F05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CF689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b/>
                <w:snapToGrid w:val="0"/>
                <w:color w:val="000000"/>
              </w:rPr>
            </w:r>
            <w:r w:rsidR="008F05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F689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b/>
                <w:snapToGrid w:val="0"/>
                <w:color w:val="000000"/>
              </w:rPr>
            </w:r>
            <w:r w:rsidR="008F05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F689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b/>
                <w:snapToGrid w:val="0"/>
                <w:color w:val="000000"/>
              </w:rPr>
            </w:r>
            <w:r w:rsidR="008F05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CF689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F689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b/>
                <w:snapToGrid w:val="0"/>
                <w:color w:val="000000"/>
              </w:rPr>
            </w:r>
            <w:r w:rsidR="008F05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CF68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CF68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CF68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F68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CF689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b/>
                <w:snapToGrid w:val="0"/>
                <w:color w:val="000000"/>
              </w:rPr>
            </w:r>
            <w:r w:rsidR="008F05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CF68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CF68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CF68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CF68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F689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0522">
              <w:rPr>
                <w:snapToGrid w:val="0"/>
                <w:color w:val="000000"/>
              </w:rPr>
            </w:r>
            <w:r w:rsidR="008F05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CF689C" w:rsidP="00F24F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24F41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24F41" w:rsidRPr="00F24F41" w:rsidRDefault="00CF689C" w:rsidP="00F24F4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4F41" w:rsidRPr="00F24F41">
        <w:rPr>
          <w:i/>
          <w:noProof/>
        </w:rPr>
        <w:t xml:space="preserve">Práce logicky, srozumitelně a s nadhledem popisuje a seřazuje poměrně složité informace. Práce dává jednoduchý návod na vyplnění přiznání k dani z příjmů právnických osob, popisuje návaznost jednotlivých výsledkových účtů na zákon o daních z příjmů. Ocenila jsem uvedení informací o společnosti s ručením omezením z občanského zákoníku a zákona o obchodních korporacích. Praktická část nevyčerpává všechny možnosti optimalizace daně z příjmů právnických osob, ale uvedené návrhy na optimalizaci jsou akceptovatelné a snadno aplikovatelné ve většině českých korporací. </w:t>
      </w:r>
    </w:p>
    <w:p w:rsidR="00F24F41" w:rsidRPr="00F24F41" w:rsidRDefault="00F24F41" w:rsidP="00F24F41">
      <w:pPr>
        <w:rPr>
          <w:i/>
          <w:noProof/>
        </w:rPr>
      </w:pPr>
      <w:r w:rsidRPr="00F24F41">
        <w:rPr>
          <w:i/>
          <w:noProof/>
        </w:rPr>
        <w:t>Otázk</w:t>
      </w:r>
      <w:r w:rsidR="00D15FD9">
        <w:rPr>
          <w:i/>
          <w:noProof/>
        </w:rPr>
        <w:t>y</w:t>
      </w:r>
      <w:r w:rsidRPr="00F24F41">
        <w:rPr>
          <w:i/>
          <w:noProof/>
        </w:rPr>
        <w:t>:</w:t>
      </w:r>
    </w:p>
    <w:p w:rsidR="00F24F41" w:rsidRPr="00F24F41" w:rsidRDefault="00F24F41" w:rsidP="00F24F41">
      <w:pPr>
        <w:rPr>
          <w:i/>
          <w:noProof/>
        </w:rPr>
      </w:pPr>
      <w:r w:rsidRPr="00F24F41">
        <w:rPr>
          <w:i/>
          <w:noProof/>
        </w:rPr>
        <w:t>V bodě 8.1.2. u účtu 512 se píše, že cestovné nad limit je u zaměstnavatele daňově neuznatelným nákladem. Jak se bude chovat z pohledu zaměstnavatele cestovné vyplacené zaměstnanci nad limit dle zákoníku práce, v případě, že toto cestovné bude u zaměstnance zdaněno dle § 6 zákona o daních z příjmů, neboť nesplňuje vyloučení ze zdanění dle §6, odst. 7, píst. a) zákona o daních z příjmů. Bude toto cestovné nad limit daňově neuznatelným výdajem?</w:t>
      </w:r>
    </w:p>
    <w:p w:rsidR="00DC219A" w:rsidRPr="00AE58C9" w:rsidRDefault="00F24F41" w:rsidP="00F24F41">
      <w:pPr>
        <w:rPr>
          <w:i/>
        </w:rPr>
      </w:pPr>
      <w:r w:rsidRPr="00F24F41">
        <w:rPr>
          <w:i/>
          <w:noProof/>
        </w:rPr>
        <w:t>V bodě 10.1.1. se uvádí, že pokud zaměstnavatel zaplatí svému zaměstnanci příspěvek na penzijní připojištění (životní pojištění) vyšší než 30.000 Kč v jednom roce, pak částka převyšující 30.000 Kč není daňově uznatelným výdajem. Jak se bude chovat z pohledu zaměstnavatele tento příspěvek nad limit v případě, že u zaměstnance bude tento příspěvek zdaněn dle § 6 zákona o daních z příjmů, neboť nesplňuje osvobození dle §6, odst. 9, písm. p) zákona o daních z příjmů. Bude tento příspěvek nad limit daňově neuznatelným výdajem?</w:t>
      </w:r>
      <w:r w:rsidR="00CF689C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CF689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F0522">
        <w:rPr>
          <w:i/>
        </w:rPr>
      </w:r>
      <w:r w:rsidR="008F0522">
        <w:rPr>
          <w:i/>
        </w:rPr>
        <w:fldChar w:fldCharType="separate"/>
      </w:r>
      <w:r w:rsidR="00CF689C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CF689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0522">
        <w:rPr>
          <w:i/>
        </w:rPr>
      </w:r>
      <w:r w:rsidR="008F0522">
        <w:rPr>
          <w:i/>
        </w:rPr>
        <w:fldChar w:fldCharType="separate"/>
      </w:r>
      <w:r w:rsidR="00CF689C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CF689C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CF689C" w:rsidRPr="009C34E5">
        <w:rPr>
          <w:i/>
        </w:rPr>
      </w:r>
      <w:r w:rsidR="00CF689C" w:rsidRPr="009C34E5">
        <w:rPr>
          <w:i/>
        </w:rPr>
        <w:fldChar w:fldCharType="separate"/>
      </w:r>
      <w:r w:rsidR="00D1694E">
        <w:rPr>
          <w:i/>
          <w:noProof/>
        </w:rPr>
        <w:t>19.5.2016</w:t>
      </w:r>
      <w:r w:rsidR="00CF689C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CF689C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0522">
        <w:fldChar w:fldCharType="separate"/>
      </w:r>
      <w:r w:rsidR="00CF689C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22" w:rsidRDefault="008F0522">
      <w:r>
        <w:separator/>
      </w:r>
    </w:p>
  </w:endnote>
  <w:endnote w:type="continuationSeparator" w:id="0">
    <w:p w:rsidR="008F0522" w:rsidRDefault="008F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22" w:rsidRDefault="008F0522">
      <w:r>
        <w:separator/>
      </w:r>
    </w:p>
  </w:footnote>
  <w:footnote w:type="continuationSeparator" w:id="0">
    <w:p w:rsidR="008F0522" w:rsidRDefault="008F052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2B47"/>
    <w:rsid w:val="000B53DA"/>
    <w:rsid w:val="000C21A9"/>
    <w:rsid w:val="000E1EDC"/>
    <w:rsid w:val="000E4BED"/>
    <w:rsid w:val="00107EC6"/>
    <w:rsid w:val="00132C42"/>
    <w:rsid w:val="0013448E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7A2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38F3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937E5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0522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3D23"/>
    <w:rsid w:val="00AD7083"/>
    <w:rsid w:val="00AE58C9"/>
    <w:rsid w:val="00B23519"/>
    <w:rsid w:val="00B3178F"/>
    <w:rsid w:val="00B6346A"/>
    <w:rsid w:val="00BF307F"/>
    <w:rsid w:val="00BF5585"/>
    <w:rsid w:val="00BF6B5D"/>
    <w:rsid w:val="00C2327A"/>
    <w:rsid w:val="00C30044"/>
    <w:rsid w:val="00C447A8"/>
    <w:rsid w:val="00C72298"/>
    <w:rsid w:val="00C9306F"/>
    <w:rsid w:val="00CB4E27"/>
    <w:rsid w:val="00CD1219"/>
    <w:rsid w:val="00CF689C"/>
    <w:rsid w:val="00D15FD9"/>
    <w:rsid w:val="00D1694E"/>
    <w:rsid w:val="00D209EC"/>
    <w:rsid w:val="00D54645"/>
    <w:rsid w:val="00D71CB4"/>
    <w:rsid w:val="00DA3634"/>
    <w:rsid w:val="00DC219A"/>
    <w:rsid w:val="00DF1948"/>
    <w:rsid w:val="00E1292E"/>
    <w:rsid w:val="00E366A1"/>
    <w:rsid w:val="00E70D63"/>
    <w:rsid w:val="00E725B3"/>
    <w:rsid w:val="00F24F41"/>
    <w:rsid w:val="00F30FB7"/>
    <w:rsid w:val="00F31268"/>
    <w:rsid w:val="00F31975"/>
    <w:rsid w:val="00F506F8"/>
    <w:rsid w:val="00F56AFE"/>
    <w:rsid w:val="00F85FF5"/>
    <w:rsid w:val="00F8725E"/>
    <w:rsid w:val="00F93E10"/>
    <w:rsid w:val="00FA6F77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D7CA4A-984A-49B3-A99F-99109BBA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3</cp:revision>
  <cp:lastPrinted>2014-07-24T08:52:00Z</cp:lastPrinted>
  <dcterms:created xsi:type="dcterms:W3CDTF">2016-05-22T09:01:00Z</dcterms:created>
  <dcterms:modified xsi:type="dcterms:W3CDTF">2016-05-22T09:02:00Z</dcterms:modified>
</cp:coreProperties>
</file>