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3319E" w:rsidRPr="00C50B27" w:rsidTr="004A10E4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63319E" w:rsidRPr="00C50B27" w:rsidTr="004A10E4">
        <w:tc>
          <w:tcPr>
            <w:tcW w:w="2808" w:type="dxa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Radek Fuksa</w:t>
            </w:r>
          </w:p>
        </w:tc>
      </w:tr>
      <w:tr w:rsidR="0063319E" w:rsidRPr="00C50B27" w:rsidTr="004A10E4">
        <w:tc>
          <w:tcPr>
            <w:tcW w:w="2808" w:type="dxa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osob s postižením v lokálním prostředí </w:t>
            </w:r>
          </w:p>
        </w:tc>
      </w:tr>
      <w:tr w:rsidR="0063319E" w:rsidRPr="00C50B27" w:rsidTr="004A10E4">
        <w:tc>
          <w:tcPr>
            <w:tcW w:w="2808" w:type="dxa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PhDr. Pavel </w:t>
            </w:r>
            <w:proofErr w:type="spellStart"/>
            <w:r>
              <w:rPr>
                <w:sz w:val="22"/>
                <w:szCs w:val="22"/>
              </w:rPr>
              <w:t>Mühlpachr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3319E" w:rsidRPr="00C50B27" w:rsidTr="004A10E4">
        <w:tc>
          <w:tcPr>
            <w:tcW w:w="2808" w:type="dxa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3319E" w:rsidRPr="00C50B27" w:rsidTr="004A10E4">
        <w:tc>
          <w:tcPr>
            <w:tcW w:w="2808" w:type="dxa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3319E" w:rsidRPr="00C50B27" w:rsidTr="004A10E4">
        <w:tc>
          <w:tcPr>
            <w:tcW w:w="2808" w:type="dxa"/>
            <w:vAlign w:val="center"/>
          </w:tcPr>
          <w:p w:rsidR="0063319E" w:rsidRPr="00C50B27" w:rsidRDefault="0063319E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3319E" w:rsidRPr="00C50B27" w:rsidRDefault="0063319E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3319E" w:rsidRPr="00C50B27" w:rsidRDefault="0063319E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3319E" w:rsidRPr="00C50B27" w:rsidTr="004A10E4">
        <w:tc>
          <w:tcPr>
            <w:tcW w:w="9828" w:type="dxa"/>
            <w:gridSpan w:val="9"/>
            <w:shd w:val="clear" w:color="auto" w:fill="A6A6A6"/>
          </w:tcPr>
          <w:p w:rsidR="0063319E" w:rsidRPr="00C50B27" w:rsidRDefault="0063319E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D91F79" w:rsidRDefault="0063319E" w:rsidP="004A10E4">
            <w:pPr>
              <w:jc w:val="center"/>
              <w:rPr>
                <w:sz w:val="22"/>
                <w:szCs w:val="22"/>
              </w:rPr>
            </w:pPr>
            <w:r w:rsidRPr="00D91F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63319E" w:rsidRPr="00A46D24" w:rsidRDefault="0063319E" w:rsidP="004A10E4">
            <w:pPr>
              <w:jc w:val="center"/>
              <w:rPr>
                <w:sz w:val="22"/>
                <w:szCs w:val="22"/>
                <w:highlight w:val="lightGray"/>
              </w:rPr>
            </w:pPr>
            <w:r w:rsidRPr="00A46D24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63319E" w:rsidRPr="00A46D24" w:rsidRDefault="0063319E" w:rsidP="004A10E4">
            <w:pPr>
              <w:jc w:val="center"/>
              <w:rPr>
                <w:sz w:val="22"/>
                <w:szCs w:val="22"/>
                <w:highlight w:val="lightGray"/>
              </w:rPr>
            </w:pPr>
            <w:r w:rsidRPr="00A46D24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9828" w:type="dxa"/>
            <w:gridSpan w:val="9"/>
            <w:shd w:val="clear" w:color="auto" w:fill="A6A6A6"/>
          </w:tcPr>
          <w:p w:rsidR="0063319E" w:rsidRPr="00A46D24" w:rsidRDefault="0063319E" w:rsidP="004A10E4">
            <w:pPr>
              <w:jc w:val="center"/>
              <w:rPr>
                <w:b/>
                <w:color w:val="FFFFFF"/>
                <w:sz w:val="22"/>
                <w:szCs w:val="22"/>
                <w:highlight w:val="lightGray"/>
              </w:rPr>
            </w:pPr>
            <w:r w:rsidRPr="00A46D24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3319E" w:rsidRPr="00A46D24" w:rsidRDefault="0063319E" w:rsidP="004A10E4">
            <w:pPr>
              <w:jc w:val="center"/>
              <w:rPr>
                <w:b/>
                <w:sz w:val="22"/>
                <w:szCs w:val="22"/>
                <w:highlight w:val="lightGray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9828" w:type="dxa"/>
            <w:gridSpan w:val="9"/>
          </w:tcPr>
          <w:p w:rsidR="0063319E" w:rsidRDefault="0063319E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3319E" w:rsidRPr="00C50B27" w:rsidRDefault="0063319E" w:rsidP="004A10E4">
            <w:pPr>
              <w:rPr>
                <w:b/>
                <w:sz w:val="22"/>
                <w:szCs w:val="22"/>
              </w:rPr>
            </w:pPr>
          </w:p>
          <w:p w:rsidR="0063319E" w:rsidRDefault="0063319E" w:rsidP="00CE0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svým tématem aktuální i pro sociální pedagogiku. I když se jedná o zjišťování postojů veřejnosti vůči osobám s postižením, koncept sociální participace je sociální pedagogice velmi blízký. </w:t>
            </w:r>
          </w:p>
          <w:p w:rsidR="0063319E" w:rsidRDefault="0063319E" w:rsidP="00CE0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měl na výběr několik způsobů řešení a zvolil analýzu postojů k osobám s handicapem. Diplomová práce má čtyři kapitoly. Tři kapitoly jsou koncipovány jako teoretické, které analy</w:t>
            </w:r>
            <w:r w:rsidR="000562AA">
              <w:rPr>
                <w:sz w:val="22"/>
                <w:szCs w:val="22"/>
              </w:rPr>
              <w:t xml:space="preserve">zují nejčastější typy </w:t>
            </w:r>
            <w:proofErr w:type="gramStart"/>
            <w:r w:rsidR="000562AA">
              <w:rPr>
                <w:sz w:val="22"/>
                <w:szCs w:val="22"/>
              </w:rPr>
              <w:t xml:space="preserve">postižení a </w:t>
            </w:r>
            <w:r>
              <w:rPr>
                <w:sz w:val="22"/>
                <w:szCs w:val="22"/>
              </w:rPr>
              <w:t>třetí</w:t>
            </w:r>
            <w:proofErr w:type="gramEnd"/>
            <w:r>
              <w:rPr>
                <w:sz w:val="22"/>
                <w:szCs w:val="22"/>
              </w:rPr>
              <w:t xml:space="preserve"> kapitola se věnuje determinantám sociální participace. Výzkumná část představuje dotazníkové šetření a je koncipována do čtvrté kapitoly práce. Autor si zvolil sedm hypotéz, které verifikoval. Hypotézy ověřil pouze na základě </w:t>
            </w:r>
            <w:proofErr w:type="spellStart"/>
            <w:r>
              <w:rPr>
                <w:sz w:val="22"/>
                <w:szCs w:val="22"/>
              </w:rPr>
              <w:t>univariační</w:t>
            </w:r>
            <w:proofErr w:type="spellEnd"/>
            <w:r>
              <w:rPr>
                <w:sz w:val="22"/>
                <w:szCs w:val="22"/>
              </w:rPr>
              <w:t xml:space="preserve"> analýzy, ale vzhledem velikosti souboru není vhodné </w:t>
            </w:r>
            <w:proofErr w:type="spellStart"/>
            <w:r>
              <w:rPr>
                <w:sz w:val="22"/>
                <w:szCs w:val="22"/>
              </w:rPr>
              <w:t>bivariační</w:t>
            </w:r>
            <w:proofErr w:type="spellEnd"/>
            <w:r>
              <w:rPr>
                <w:sz w:val="22"/>
                <w:szCs w:val="22"/>
              </w:rPr>
              <w:t xml:space="preserve"> analýzu aplikovat. Hypotézy jsou koncipovány jako prosté hypotézy bez významné vztahovosti mezi proměnnými. Návrhy ve vztahu k výsledkům výzkumu mohly být propracovanější zejména ke vztahu k oboru sociální pedagogika. Diplomovou práci doporučuji k obhajobě a hodnotím ji známkou C.</w:t>
            </w:r>
          </w:p>
          <w:p w:rsidR="0063319E" w:rsidRPr="00C50B27" w:rsidRDefault="0063319E" w:rsidP="00CE0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3319E" w:rsidRPr="00C50B27" w:rsidTr="004A10E4">
        <w:tc>
          <w:tcPr>
            <w:tcW w:w="9828" w:type="dxa"/>
            <w:gridSpan w:val="9"/>
          </w:tcPr>
          <w:p w:rsidR="0063319E" w:rsidRDefault="0063319E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3319E" w:rsidRDefault="0063319E" w:rsidP="004A10E4">
            <w:pPr>
              <w:rPr>
                <w:sz w:val="22"/>
                <w:szCs w:val="22"/>
              </w:rPr>
            </w:pPr>
          </w:p>
          <w:p w:rsidR="0063319E" w:rsidRPr="00CE067A" w:rsidRDefault="0063319E" w:rsidP="004A10E4">
            <w:pPr>
              <w:rPr>
                <w:sz w:val="22"/>
                <w:szCs w:val="22"/>
              </w:rPr>
            </w:pPr>
            <w:r w:rsidRPr="00CE067A">
              <w:rPr>
                <w:sz w:val="22"/>
                <w:szCs w:val="22"/>
              </w:rPr>
              <w:t xml:space="preserve">Které typy postižení se podle Vás nejlépe a na druhá straně nejhůře začleňují do běžného života?  </w:t>
            </w:r>
          </w:p>
          <w:p w:rsidR="0063319E" w:rsidRPr="00C50B27" w:rsidRDefault="0063319E" w:rsidP="004A10E4">
            <w:pPr>
              <w:rPr>
                <w:sz w:val="22"/>
                <w:szCs w:val="22"/>
              </w:rPr>
            </w:pPr>
          </w:p>
        </w:tc>
      </w:tr>
      <w:tr w:rsidR="0063319E" w:rsidRPr="00C50B27" w:rsidTr="004A10E4">
        <w:tc>
          <w:tcPr>
            <w:tcW w:w="6791" w:type="dxa"/>
            <w:gridSpan w:val="3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3319E" w:rsidRPr="00D91F79" w:rsidRDefault="0063319E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46D24">
              <w:rPr>
                <w:b/>
                <w:sz w:val="22"/>
                <w:szCs w:val="22"/>
                <w:highlight w:val="lightGray"/>
                <w:u w:val="single"/>
              </w:rPr>
              <w:t>C</w:t>
            </w:r>
          </w:p>
        </w:tc>
        <w:tc>
          <w:tcPr>
            <w:tcW w:w="507" w:type="dxa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63319E" w:rsidRPr="00C50B27" w:rsidRDefault="0063319E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3319E" w:rsidRPr="00C50B27" w:rsidTr="004A10E4">
        <w:tc>
          <w:tcPr>
            <w:tcW w:w="4068" w:type="dxa"/>
            <w:gridSpan w:val="2"/>
            <w:tcBorders>
              <w:bottom w:val="single" w:sz="12" w:space="0" w:color="auto"/>
            </w:tcBorders>
            <w:vAlign w:val="center"/>
          </w:tcPr>
          <w:p w:rsidR="0063319E" w:rsidRPr="00C50B27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25.4.2016</w:t>
            </w:r>
            <w:proofErr w:type="gramEnd"/>
          </w:p>
        </w:tc>
        <w:tc>
          <w:tcPr>
            <w:tcW w:w="5760" w:type="dxa"/>
            <w:gridSpan w:val="7"/>
            <w:tcBorders>
              <w:bottom w:val="single" w:sz="12" w:space="0" w:color="auto"/>
            </w:tcBorders>
            <w:vAlign w:val="center"/>
          </w:tcPr>
          <w:p w:rsidR="0063319E" w:rsidRDefault="0063319E" w:rsidP="004A10E4">
            <w:pPr>
              <w:rPr>
                <w:sz w:val="22"/>
                <w:szCs w:val="22"/>
              </w:rPr>
            </w:pPr>
          </w:p>
          <w:p w:rsidR="0063319E" w:rsidRDefault="0063319E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prof. PhDr. Pavel </w:t>
            </w:r>
            <w:proofErr w:type="spellStart"/>
            <w:r>
              <w:rPr>
                <w:sz w:val="22"/>
                <w:szCs w:val="22"/>
              </w:rPr>
              <w:t>Mühlpachr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v.r.</w:t>
            </w:r>
            <w:proofErr w:type="gramEnd"/>
          </w:p>
          <w:p w:rsidR="0063319E" w:rsidRPr="00C50B27" w:rsidRDefault="0063319E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</w:tbl>
    <w:p w:rsidR="0063319E" w:rsidRDefault="0063319E"/>
    <w:p w:rsidR="0063319E" w:rsidRDefault="0063319E"/>
    <w:sectPr w:rsidR="0063319E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9E" w:rsidRDefault="0063319E" w:rsidP="00DE0F67">
      <w:r>
        <w:separator/>
      </w:r>
    </w:p>
  </w:endnote>
  <w:endnote w:type="continuationSeparator" w:id="0">
    <w:p w:rsidR="0063319E" w:rsidRDefault="0063319E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9E" w:rsidRDefault="0063319E" w:rsidP="00DE0F67">
      <w:r>
        <w:separator/>
      </w:r>
    </w:p>
  </w:footnote>
  <w:footnote w:type="continuationSeparator" w:id="0">
    <w:p w:rsidR="0063319E" w:rsidRDefault="0063319E" w:rsidP="00DE0F67">
      <w:r>
        <w:continuationSeparator/>
      </w:r>
    </w:p>
  </w:footnote>
  <w:footnote w:id="1">
    <w:p w:rsidR="0063319E" w:rsidRDefault="0063319E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562AA"/>
    <w:rsid w:val="000604E1"/>
    <w:rsid w:val="000F7C20"/>
    <w:rsid w:val="001335E3"/>
    <w:rsid w:val="002C1CC2"/>
    <w:rsid w:val="003325C5"/>
    <w:rsid w:val="004456F9"/>
    <w:rsid w:val="004A10E4"/>
    <w:rsid w:val="0063319E"/>
    <w:rsid w:val="00794F74"/>
    <w:rsid w:val="007E10E5"/>
    <w:rsid w:val="00807D6C"/>
    <w:rsid w:val="00967CCE"/>
    <w:rsid w:val="00A2490B"/>
    <w:rsid w:val="00A46D24"/>
    <w:rsid w:val="00B411DB"/>
    <w:rsid w:val="00B67021"/>
    <w:rsid w:val="00C50B27"/>
    <w:rsid w:val="00C53C94"/>
    <w:rsid w:val="00C94B8B"/>
    <w:rsid w:val="00CE067A"/>
    <w:rsid w:val="00D91F79"/>
    <w:rsid w:val="00DD7680"/>
    <w:rsid w:val="00DE0F67"/>
    <w:rsid w:val="00E1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E0F6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DE0F6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2221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DIPLOMOVÉ PRÁCE</dc:title>
  <dc:creator>Magdalena Filipová</dc:creator>
  <cp:lastModifiedBy>Magdalena Filipová</cp:lastModifiedBy>
  <cp:revision>2</cp:revision>
  <dcterms:created xsi:type="dcterms:W3CDTF">2016-04-25T08:03:00Z</dcterms:created>
  <dcterms:modified xsi:type="dcterms:W3CDTF">2016-04-25T08:03:00Z</dcterms:modified>
</cp:coreProperties>
</file>