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B5A3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2319">
        <w:rPr>
          <w:b/>
          <w:i/>
          <w:sz w:val="22"/>
          <w:szCs w:val="22"/>
        </w:rPr>
        <w:t xml:space="preserve">Lukáš </w:t>
      </w:r>
      <w:r w:rsidR="007F6B6A">
        <w:rPr>
          <w:b/>
          <w:i/>
          <w:sz w:val="22"/>
          <w:szCs w:val="22"/>
        </w:rPr>
        <w:t>Bařatka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B5A3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D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2319">
        <w:rPr>
          <w:b/>
          <w:i/>
          <w:sz w:val="22"/>
          <w:szCs w:val="22"/>
        </w:rPr>
        <w:t xml:space="preserve">Finanční analýza </w:t>
      </w:r>
      <w:r w:rsidR="007F6B6A">
        <w:rPr>
          <w:b/>
          <w:i/>
          <w:sz w:val="22"/>
          <w:szCs w:val="22"/>
        </w:rPr>
        <w:t>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b/>
                <w:snapToGrid w:val="0"/>
                <w:color w:val="000000"/>
              </w:rPr>
            </w:r>
            <w:r w:rsidR="00DB5A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5A34">
              <w:rPr>
                <w:snapToGrid w:val="0"/>
                <w:color w:val="000000"/>
              </w:rPr>
            </w:r>
            <w:r w:rsidR="00DB5A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4A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4A18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C6B86" w:rsidRPr="008C6B86" w:rsidRDefault="005C5600" w:rsidP="008C6B8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6B86" w:rsidRPr="008C6B86">
        <w:rPr>
          <w:i/>
        </w:rPr>
        <w:t>Nutno předeslat, že autor zpracovával svoji práci samostatně, víceméně bez hlubší konzultace s vedoucím práce. Práce navíc vykazuje znaky toho, že byla zpracována na poslední chvíli. Tomu poněkud odpovídají některé části práce. Teoretická část práce je velmi stručná a je zpracovaná pouze z omezených literárních zdrojů, a tudíž nelze moc hovořit o literární rešerši. V praktické části se objevuje celou řadu formálních nedostatků. Např. v kapitole 3.3 se autor odkazuje na tab. č. 7, přičemž se má jednat o tab. č. 3. Toto špatné číslování dále pokračuje. Tabulky 3 až 7 dále nejsou okomentovány. Několikrát se v práci na začátku hlavní kapitoly objevuje slovo text, což zřejmě souvisí s původním textem šablony. Od str. 48 dále naprosto vypadlo číslování stran a záhlaví. Grafický vzhled grafů je v černobílé verzi bohužel bez vypovídací hodnoty. Co se týče obsahové stránky praktické části, zde je potřeba říci, že autor provedl finanční analýzu adekvátně a pozitivně hodnotím podrobné a jasné souhrnné zhodnocení ekonomického stavu v kapitole 6.1, stejně jako stanovení hlavních problémů a navržení doporučení. V souhrnu tedy je nutné zhodnotit praktický přínos práce pro firmu. Na druhou stranu však jsou zde jasné nedostatky v teoretické části a ve formální podobě práce, které však jsou naprosto zřejmé.</w:t>
      </w:r>
    </w:p>
    <w:p w:rsidR="008C6B86" w:rsidRPr="008C6B86" w:rsidRDefault="008C6B86" w:rsidP="008C6B86">
      <w:pPr>
        <w:rPr>
          <w:i/>
        </w:rPr>
      </w:pPr>
    </w:p>
    <w:p w:rsidR="00DC219A" w:rsidRPr="00AE58C9" w:rsidRDefault="008C6B86" w:rsidP="008C6B86">
      <w:pPr>
        <w:rPr>
          <w:i/>
        </w:rPr>
      </w:pPr>
      <w:r w:rsidRPr="008C6B86">
        <w:rPr>
          <w:i/>
        </w:rPr>
        <w:t>1)</w:t>
      </w:r>
      <w:r w:rsidRPr="008C6B86">
        <w:rPr>
          <w:i/>
        </w:rPr>
        <w:tab/>
        <w:t>Hodnoty ROE Vám vychází poměrně vysoce, přestože firma dosahuje velmi malý zisk. Jak by vypadala hodnota rentability VK, kdyby se do vlastního kapitálu započítaly půjčky vlastníků do společnosti?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5A34">
        <w:rPr>
          <w:i/>
        </w:rPr>
      </w:r>
      <w:r w:rsidR="00DB5A3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5A34">
        <w:rPr>
          <w:i/>
        </w:rPr>
      </w:r>
      <w:r w:rsidR="00DB5A3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10DF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B5A3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34" w:rsidRDefault="00DB5A34">
      <w:r>
        <w:separator/>
      </w:r>
    </w:p>
  </w:endnote>
  <w:endnote w:type="continuationSeparator" w:id="0">
    <w:p w:rsidR="00DB5A34" w:rsidRDefault="00DB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34" w:rsidRDefault="00DB5A34">
      <w:r>
        <w:separator/>
      </w:r>
    </w:p>
  </w:footnote>
  <w:footnote w:type="continuationSeparator" w:id="0">
    <w:p w:rsidR="00DB5A34" w:rsidRDefault="00DB5A3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410C"/>
    <w:rsid w:val="001E0D4A"/>
    <w:rsid w:val="001F68E6"/>
    <w:rsid w:val="002126D4"/>
    <w:rsid w:val="00240D6D"/>
    <w:rsid w:val="00257A02"/>
    <w:rsid w:val="002639CA"/>
    <w:rsid w:val="0026632E"/>
    <w:rsid w:val="00292769"/>
    <w:rsid w:val="00296250"/>
    <w:rsid w:val="002A4678"/>
    <w:rsid w:val="002B5820"/>
    <w:rsid w:val="002E04A7"/>
    <w:rsid w:val="00314823"/>
    <w:rsid w:val="00342319"/>
    <w:rsid w:val="00345823"/>
    <w:rsid w:val="003526FB"/>
    <w:rsid w:val="00355829"/>
    <w:rsid w:val="003818AE"/>
    <w:rsid w:val="003C6485"/>
    <w:rsid w:val="003D36A5"/>
    <w:rsid w:val="003E1491"/>
    <w:rsid w:val="00412058"/>
    <w:rsid w:val="0042254A"/>
    <w:rsid w:val="00474757"/>
    <w:rsid w:val="004A4A18"/>
    <w:rsid w:val="004D258D"/>
    <w:rsid w:val="004F54EE"/>
    <w:rsid w:val="005010DF"/>
    <w:rsid w:val="005358E6"/>
    <w:rsid w:val="00566326"/>
    <w:rsid w:val="00580F5F"/>
    <w:rsid w:val="00581AB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5C3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6B6A"/>
    <w:rsid w:val="00812F58"/>
    <w:rsid w:val="008375DD"/>
    <w:rsid w:val="00837ABF"/>
    <w:rsid w:val="008664B3"/>
    <w:rsid w:val="00873AF9"/>
    <w:rsid w:val="008875A8"/>
    <w:rsid w:val="00897167"/>
    <w:rsid w:val="008B6839"/>
    <w:rsid w:val="008C6B86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720C"/>
    <w:rsid w:val="00AC6D49"/>
    <w:rsid w:val="00AD7083"/>
    <w:rsid w:val="00AE58C9"/>
    <w:rsid w:val="00B23519"/>
    <w:rsid w:val="00B3178F"/>
    <w:rsid w:val="00B6346A"/>
    <w:rsid w:val="00B7196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B5A3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1008EA-CB18-4996-9AF9-E3DD1862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2016-05-30T06:16:00Z</cp:lastPrinted>
  <dcterms:created xsi:type="dcterms:W3CDTF">2016-05-30T06:17:00Z</dcterms:created>
  <dcterms:modified xsi:type="dcterms:W3CDTF">2016-05-30T06:17:00Z</dcterms:modified>
</cp:coreProperties>
</file>