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03234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718A">
        <w:fldChar w:fldCharType="separate"/>
      </w:r>
      <w:r w:rsidR="0050323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0323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03234" w:rsidRPr="00F506F8">
        <w:rPr>
          <w:b/>
          <w:i/>
          <w:sz w:val="22"/>
          <w:szCs w:val="22"/>
        </w:rPr>
      </w:r>
      <w:r w:rsidR="00503234" w:rsidRPr="00F506F8">
        <w:rPr>
          <w:b/>
          <w:i/>
          <w:sz w:val="22"/>
          <w:szCs w:val="22"/>
        </w:rPr>
        <w:fldChar w:fldCharType="separate"/>
      </w:r>
      <w:r w:rsidR="00D34117">
        <w:rPr>
          <w:b/>
          <w:i/>
          <w:sz w:val="22"/>
          <w:szCs w:val="22"/>
        </w:rPr>
        <w:t>Michaela Koláčková</w:t>
      </w:r>
      <w:r w:rsidR="0050323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03234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718A">
        <w:fldChar w:fldCharType="separate"/>
      </w:r>
      <w:r w:rsidR="00503234">
        <w:fldChar w:fldCharType="end"/>
      </w:r>
      <w:bookmarkEnd w:id="2"/>
      <w:r>
        <w:t xml:space="preserve"> BP:</w:t>
      </w:r>
      <w:bookmarkStart w:id="3" w:name="Text2"/>
      <w:r w:rsidR="0050323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03234" w:rsidRPr="00F506F8">
        <w:rPr>
          <w:b/>
          <w:i/>
          <w:sz w:val="22"/>
          <w:szCs w:val="22"/>
        </w:rPr>
      </w:r>
      <w:r w:rsidR="00503234" w:rsidRPr="00F506F8">
        <w:rPr>
          <w:b/>
          <w:i/>
          <w:sz w:val="22"/>
          <w:szCs w:val="22"/>
        </w:rPr>
        <w:fldChar w:fldCharType="separate"/>
      </w:r>
      <w:r w:rsidR="00D34117">
        <w:rPr>
          <w:b/>
          <w:i/>
          <w:sz w:val="22"/>
          <w:szCs w:val="22"/>
        </w:rPr>
        <w:t>Mgr. Lenka Hanáková</w:t>
      </w:r>
      <w:r w:rsidR="0050323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0323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03234" w:rsidRPr="00F506F8">
        <w:rPr>
          <w:b/>
          <w:i/>
          <w:sz w:val="22"/>
          <w:szCs w:val="22"/>
        </w:rPr>
      </w:r>
      <w:r w:rsidR="00503234" w:rsidRPr="00F506F8">
        <w:rPr>
          <w:b/>
          <w:i/>
          <w:sz w:val="22"/>
          <w:szCs w:val="22"/>
        </w:rPr>
        <w:fldChar w:fldCharType="separate"/>
      </w:r>
      <w:r w:rsidR="00D34117">
        <w:rPr>
          <w:b/>
          <w:i/>
          <w:sz w:val="22"/>
          <w:szCs w:val="22"/>
        </w:rPr>
        <w:t>2015/2016</w:t>
      </w:r>
      <w:r w:rsidR="0050323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0323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03234" w:rsidRPr="007358A5">
        <w:rPr>
          <w:b/>
          <w:i/>
          <w:sz w:val="22"/>
          <w:szCs w:val="22"/>
        </w:rPr>
      </w:r>
      <w:r w:rsidR="00503234" w:rsidRPr="007358A5">
        <w:rPr>
          <w:b/>
          <w:i/>
          <w:sz w:val="22"/>
          <w:szCs w:val="22"/>
        </w:rPr>
        <w:fldChar w:fldCharType="separate"/>
      </w:r>
      <w:r w:rsidR="00D34117">
        <w:rPr>
          <w:b/>
          <w:i/>
          <w:sz w:val="22"/>
          <w:szCs w:val="22"/>
        </w:rPr>
        <w:t xml:space="preserve">Ochrana před nezákonnou nečinností veřejné správy s důrazem na ochranu soudní </w:t>
      </w:r>
      <w:r w:rsidR="0050323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032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032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32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32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032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323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323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b/>
                <w:snapToGrid w:val="0"/>
                <w:color w:val="000000"/>
              </w:rPr>
            </w:r>
            <w:r w:rsidR="00D1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032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18A">
              <w:rPr>
                <w:snapToGrid w:val="0"/>
                <w:color w:val="000000"/>
              </w:rPr>
            </w:r>
            <w:r w:rsidR="00D1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03234" w:rsidP="006D7F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45EB">
              <w:rPr>
                <w:b/>
                <w:snapToGrid w:val="0"/>
                <w:color w:val="000000"/>
              </w:rPr>
              <w:t>2</w:t>
            </w:r>
            <w:r w:rsidR="006D7FB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0EB3" w:rsidRDefault="00503234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4500">
        <w:rPr>
          <w:i/>
        </w:rPr>
        <w:t xml:space="preserve">Práci hodnotím jako zdařilou. Autorka zvolila aktuální téma. Práci zaměřila na ochranu před nezákonnou nečinností veřejné správy s důrazem na ochranu soudní. Práce je členěna na dvě části, teoretickou a praktickou. Struktura práce je přehledná. V teoretické části práce se autorka zaměřila na základní pojmové vymezení, možná opatření proti nečinnosti v řízení před správními orgány a následně možnosti ochrany před nezákonnou nečinností v rámci správního soudnictví. </w:t>
      </w:r>
      <w:r w:rsidR="00C70EB3">
        <w:rPr>
          <w:i/>
        </w:rPr>
        <w:t xml:space="preserve">Praktická část je pojata jako analýza vybraných soudních rozhodnutí vztahujících se k dané problematice. Autorka nejprve uvádí, jakým způsobem bude při analýze vybraných soudních rozhodnutí Nejvyššího správního soudu postupovat, následuje samotná analýza. Na základě analýzou získaných poznatků provádí shrnutí a činí návrhy de lege ferenda. Práce je zpracována přehledně. </w:t>
      </w:r>
      <w:r w:rsidR="00BD44DE">
        <w:rPr>
          <w:i/>
        </w:rPr>
        <w:t>Autorka při zpracování práce využila a citovala nejen odbornou literaturu, ale pracovala také s právními předpisy</w:t>
      </w:r>
      <w:r w:rsidR="00E01C5F">
        <w:rPr>
          <w:i/>
        </w:rPr>
        <w:t xml:space="preserve"> a soudními rozhodnutími. </w:t>
      </w:r>
    </w:p>
    <w:p w:rsidR="00C70EB3" w:rsidRDefault="00C70EB3" w:rsidP="003E1491">
      <w:pPr>
        <w:rPr>
          <w:i/>
        </w:rPr>
      </w:pPr>
    </w:p>
    <w:p w:rsidR="00C70EB3" w:rsidRDefault="00C70EB3" w:rsidP="003E1491">
      <w:pPr>
        <w:rPr>
          <w:i/>
        </w:rPr>
      </w:pPr>
      <w:r>
        <w:rPr>
          <w:i/>
        </w:rPr>
        <w:t>Otázka č. 1: Pro rozhodovací činnost správních orgánů jsou ztěžejní základní zásady činnosti správních orgánů. Tyto jsou upraveny právním předpisem - správním řádem. Zmiňujete jejich vazbu na principy dobré správy jakožto určité obecně uznávané principy, které by měly být dodržovány. Má občan možnost vymáhat dodržování těchto obecně uznávaných principů</w:t>
      </w:r>
      <w:r w:rsidR="00E01C5F">
        <w:rPr>
          <w:i/>
        </w:rPr>
        <w:t xml:space="preserve"> dobré správy</w:t>
      </w:r>
      <w:r>
        <w:rPr>
          <w:i/>
        </w:rPr>
        <w:t xml:space="preserve"> v případě jejich porušení? Co se stane, pokud správní orgán při své rozhodovací činnosti tyto </w:t>
      </w:r>
      <w:r w:rsidR="00E01C5F">
        <w:rPr>
          <w:i/>
        </w:rPr>
        <w:t>principy</w:t>
      </w:r>
      <w:r>
        <w:rPr>
          <w:i/>
        </w:rPr>
        <w:t xml:space="preserve"> nerespektuje?</w:t>
      </w:r>
    </w:p>
    <w:p w:rsidR="00C70EB3" w:rsidRDefault="00C70EB3" w:rsidP="003E1491">
      <w:pPr>
        <w:rPr>
          <w:i/>
        </w:rPr>
      </w:pPr>
    </w:p>
    <w:p w:rsidR="00135B29" w:rsidRDefault="00C70EB3" w:rsidP="003E1491">
      <w:pPr>
        <w:rPr>
          <w:i/>
        </w:rPr>
      </w:pPr>
      <w:r>
        <w:rPr>
          <w:i/>
        </w:rPr>
        <w:t xml:space="preserve">Otázka č. 2: </w:t>
      </w:r>
      <w:r w:rsidR="00CF14A8">
        <w:rPr>
          <w:i/>
        </w:rPr>
        <w:t>Zhodnoťte, jaká jsou úskalí při realizaci institutu správního uvážení v rozhodovací činnosti správních orgánů?</w:t>
      </w: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135B29" w:rsidRDefault="00135B29" w:rsidP="003E1491">
      <w:pPr>
        <w:rPr>
          <w:i/>
        </w:rPr>
      </w:pPr>
    </w:p>
    <w:p w:rsidR="00DC219A" w:rsidRPr="00AE58C9" w:rsidRDefault="00C70EB3" w:rsidP="003E1491">
      <w:pPr>
        <w:rPr>
          <w:i/>
        </w:rPr>
      </w:pPr>
      <w:r>
        <w:rPr>
          <w:i/>
        </w:rPr>
        <w:t xml:space="preserve"> </w:t>
      </w:r>
      <w:r w:rsidR="0050323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0323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718A">
        <w:rPr>
          <w:i/>
        </w:rPr>
      </w:r>
      <w:r w:rsidR="00D1718A">
        <w:rPr>
          <w:i/>
        </w:rPr>
        <w:fldChar w:fldCharType="separate"/>
      </w:r>
      <w:r w:rsidR="0050323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0323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718A">
        <w:rPr>
          <w:i/>
        </w:rPr>
      </w:r>
      <w:r w:rsidR="00D1718A">
        <w:rPr>
          <w:i/>
        </w:rPr>
        <w:fldChar w:fldCharType="separate"/>
      </w:r>
      <w:r w:rsidR="0050323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0323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03234" w:rsidRPr="009C34E5">
        <w:rPr>
          <w:i/>
        </w:rPr>
      </w:r>
      <w:r w:rsidR="00503234" w:rsidRPr="009C34E5">
        <w:rPr>
          <w:i/>
        </w:rPr>
        <w:fldChar w:fldCharType="separate"/>
      </w:r>
      <w:r w:rsidR="002904F5">
        <w:rPr>
          <w:i/>
          <w:noProof/>
        </w:rPr>
        <w:t>23.5.2016</w:t>
      </w:r>
      <w:r w:rsidR="0050323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03234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718A">
        <w:fldChar w:fldCharType="separate"/>
      </w:r>
      <w:r w:rsidR="0050323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8A" w:rsidRDefault="00D1718A">
      <w:r>
        <w:separator/>
      </w:r>
    </w:p>
  </w:endnote>
  <w:endnote w:type="continuationSeparator" w:id="0">
    <w:p w:rsidR="00D1718A" w:rsidRDefault="00D1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8A" w:rsidRDefault="00D1718A">
      <w:r>
        <w:separator/>
      </w:r>
    </w:p>
  </w:footnote>
  <w:footnote w:type="continuationSeparator" w:id="0">
    <w:p w:rsidR="00D1718A" w:rsidRDefault="00D1718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3FBE"/>
    <w:rsid w:val="00107EC6"/>
    <w:rsid w:val="00132C42"/>
    <w:rsid w:val="00135B29"/>
    <w:rsid w:val="0016014F"/>
    <w:rsid w:val="001A6F9F"/>
    <w:rsid w:val="001B5B85"/>
    <w:rsid w:val="001E0D4A"/>
    <w:rsid w:val="002126D4"/>
    <w:rsid w:val="002270B3"/>
    <w:rsid w:val="00240D6D"/>
    <w:rsid w:val="00254500"/>
    <w:rsid w:val="00257A02"/>
    <w:rsid w:val="002639CA"/>
    <w:rsid w:val="002904F5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045EB"/>
    <w:rsid w:val="00412058"/>
    <w:rsid w:val="0042254A"/>
    <w:rsid w:val="00474757"/>
    <w:rsid w:val="004F54EE"/>
    <w:rsid w:val="0050323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B9"/>
    <w:rsid w:val="006671D8"/>
    <w:rsid w:val="006A7C13"/>
    <w:rsid w:val="006D7FB1"/>
    <w:rsid w:val="006F1573"/>
    <w:rsid w:val="006F1B78"/>
    <w:rsid w:val="00727728"/>
    <w:rsid w:val="007358A5"/>
    <w:rsid w:val="00743C53"/>
    <w:rsid w:val="00747CA6"/>
    <w:rsid w:val="00750650"/>
    <w:rsid w:val="00754623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6B1"/>
    <w:rsid w:val="008D5A6F"/>
    <w:rsid w:val="009009AE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3CC5"/>
    <w:rsid w:val="00AC6D49"/>
    <w:rsid w:val="00AD7083"/>
    <w:rsid w:val="00AE58C9"/>
    <w:rsid w:val="00B23519"/>
    <w:rsid w:val="00B3178F"/>
    <w:rsid w:val="00B6346A"/>
    <w:rsid w:val="00BD44DE"/>
    <w:rsid w:val="00BF307F"/>
    <w:rsid w:val="00BF6B5D"/>
    <w:rsid w:val="00C2327A"/>
    <w:rsid w:val="00C30044"/>
    <w:rsid w:val="00C447A8"/>
    <w:rsid w:val="00C70EB3"/>
    <w:rsid w:val="00C72298"/>
    <w:rsid w:val="00C9306F"/>
    <w:rsid w:val="00CB4E27"/>
    <w:rsid w:val="00CD1219"/>
    <w:rsid w:val="00CF14A8"/>
    <w:rsid w:val="00D1718A"/>
    <w:rsid w:val="00D34117"/>
    <w:rsid w:val="00D71CB4"/>
    <w:rsid w:val="00DB2A76"/>
    <w:rsid w:val="00DC219A"/>
    <w:rsid w:val="00DF1948"/>
    <w:rsid w:val="00E01C5F"/>
    <w:rsid w:val="00E1292E"/>
    <w:rsid w:val="00E366A1"/>
    <w:rsid w:val="00E6340E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A63F5C-6F11-4C44-8512-7BEB5A68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2014-07-24T08:52:00Z</cp:lastPrinted>
  <dcterms:created xsi:type="dcterms:W3CDTF">2016-05-24T06:19:00Z</dcterms:created>
  <dcterms:modified xsi:type="dcterms:W3CDTF">2016-05-24T06:19:00Z</dcterms:modified>
</cp:coreProperties>
</file>