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F2DC5" w:rsidRPr="00C50B27" w:rsidTr="00C50B27">
        <w:tc>
          <w:tcPr>
            <w:tcW w:w="2808" w:type="dxa"/>
          </w:tcPr>
          <w:p w:rsidR="00DF2DC5" w:rsidRPr="00C50B27" w:rsidRDefault="00DF2DC5" w:rsidP="00DF2DC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F2DC5" w:rsidRDefault="00DF2DC5" w:rsidP="00DF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Valigurová</w:t>
            </w:r>
            <w:proofErr w:type="spellEnd"/>
          </w:p>
        </w:tc>
      </w:tr>
      <w:tr w:rsidR="00DF2DC5" w:rsidRPr="00C50B27" w:rsidTr="00C50B27">
        <w:tc>
          <w:tcPr>
            <w:tcW w:w="2808" w:type="dxa"/>
          </w:tcPr>
          <w:p w:rsidR="00DF2DC5" w:rsidRPr="00C50B27" w:rsidRDefault="00DF2DC5" w:rsidP="00DF2DC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F2DC5" w:rsidRDefault="00DF2DC5" w:rsidP="00DF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družina pohledem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2DC5" w:rsidP="0010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05C7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5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2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05C7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B539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105C7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33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Silné stránky:</w:t>
            </w:r>
          </w:p>
          <w:p w:rsidR="00DF2DC5" w:rsidRDefault="00105C78" w:rsidP="000B539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</w:t>
            </w:r>
            <w:r w:rsidR="00D27013">
              <w:rPr>
                <w:sz w:val="22"/>
                <w:szCs w:val="22"/>
              </w:rPr>
              <w:t>výběr aktuálního tématu</w:t>
            </w:r>
          </w:p>
          <w:p w:rsidR="007B5841" w:rsidRPr="000B5391" w:rsidRDefault="007B5841" w:rsidP="000B539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B5391">
              <w:rPr>
                <w:sz w:val="22"/>
                <w:szCs w:val="22"/>
              </w:rPr>
              <w:t>přehledné zpracování</w:t>
            </w:r>
          </w:p>
          <w:p w:rsidR="000B5391" w:rsidRDefault="00105C78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uváděné v teoretické části práce dokládány relevantními zdroji</w:t>
            </w:r>
          </w:p>
          <w:p w:rsidR="007B5841" w:rsidRPr="009D745B" w:rsidRDefault="00DF2DC5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metody a techniky šetření pro kvantitativní výzkum</w:t>
            </w:r>
          </w:p>
          <w:p w:rsidR="00DF2DC5" w:rsidRDefault="00DF2DC5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koncipovat doporučení pro praxi</w:t>
            </w:r>
          </w:p>
          <w:p w:rsidR="00D27013" w:rsidRPr="00D27013" w:rsidRDefault="00D27013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zájem aut</w:t>
            </w:r>
            <w:r>
              <w:rPr>
                <w:sz w:val="22"/>
                <w:szCs w:val="22"/>
              </w:rPr>
              <w:t>orky o vybrané téma</w:t>
            </w:r>
          </w:p>
          <w:p w:rsidR="00D27013" w:rsidRPr="00D27013" w:rsidRDefault="00D27013" w:rsidP="00D27013">
            <w:pPr>
              <w:ind w:left="720"/>
              <w:jc w:val="both"/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Slabé stránky:</w:t>
            </w:r>
          </w:p>
          <w:p w:rsidR="007B5841" w:rsidRDefault="00105C78" w:rsidP="0030182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</w:t>
            </w:r>
            <w:r w:rsidR="007B5841" w:rsidRPr="007B5841">
              <w:rPr>
                <w:sz w:val="22"/>
                <w:szCs w:val="22"/>
              </w:rPr>
              <w:t xml:space="preserve"> formálního charakteru</w:t>
            </w:r>
            <w:r w:rsidR="00851616">
              <w:rPr>
                <w:sz w:val="22"/>
                <w:szCs w:val="22"/>
              </w:rPr>
              <w:t xml:space="preserve"> (</w:t>
            </w:r>
            <w:r w:rsidR="00DF2DC5">
              <w:rPr>
                <w:sz w:val="22"/>
                <w:szCs w:val="22"/>
              </w:rPr>
              <w:t xml:space="preserve">nejednotná citační norma, </w:t>
            </w:r>
            <w:r>
              <w:rPr>
                <w:sz w:val="22"/>
                <w:szCs w:val="22"/>
              </w:rPr>
              <w:t xml:space="preserve">pravopisné a stylistické chyby, </w:t>
            </w:r>
            <w:r w:rsidR="00DF2DC5">
              <w:rPr>
                <w:sz w:val="22"/>
                <w:szCs w:val="22"/>
              </w:rPr>
              <w:t>užívání obecné češtiny, zarovnání textu)</w:t>
            </w:r>
          </w:p>
          <w:p w:rsidR="00DF2DC5" w:rsidRDefault="00DF2DC5" w:rsidP="0030182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 (některé oddíly postavené na jediném zdroji, např. kapitola 1.2)</w:t>
            </w:r>
          </w:p>
          <w:p w:rsidR="00105C78" w:rsidRDefault="00DF2DC5" w:rsidP="0030182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úspornější</w:t>
            </w:r>
            <w:r w:rsidR="00105C78">
              <w:rPr>
                <w:sz w:val="22"/>
                <w:szCs w:val="22"/>
              </w:rPr>
              <w:t xml:space="preserve"> analýza a interpretace dat</w:t>
            </w:r>
          </w:p>
          <w:p w:rsidR="007B5841" w:rsidRPr="007B5841" w:rsidRDefault="007B5841" w:rsidP="007B5841">
            <w:pPr>
              <w:ind w:left="720"/>
              <w:jc w:val="both"/>
              <w:rPr>
                <w:sz w:val="22"/>
                <w:szCs w:val="22"/>
              </w:rPr>
            </w:pPr>
          </w:p>
          <w:p w:rsidR="00D27013" w:rsidRDefault="00D27013" w:rsidP="007B5841">
            <w:pPr>
              <w:jc w:val="both"/>
              <w:rPr>
                <w:sz w:val="22"/>
                <w:szCs w:val="22"/>
              </w:rPr>
            </w:pPr>
          </w:p>
          <w:p w:rsidR="007B5841" w:rsidRPr="001646CE" w:rsidRDefault="007B5841" w:rsidP="007B5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</w:t>
            </w:r>
            <w:r w:rsidRPr="001646CE">
              <w:rPr>
                <w:sz w:val="22"/>
                <w:szCs w:val="22"/>
              </w:rPr>
              <w:t xml:space="preserve">práci </w:t>
            </w:r>
            <w:r w:rsidRPr="001646CE">
              <w:rPr>
                <w:b/>
                <w:sz w:val="22"/>
                <w:szCs w:val="22"/>
              </w:rPr>
              <w:t>doporučuji k obhajobě</w:t>
            </w:r>
            <w:r w:rsidRPr="001646CE">
              <w:rPr>
                <w:sz w:val="22"/>
                <w:szCs w:val="22"/>
              </w:rPr>
              <w:t xml:space="preserve"> s návrhem </w:t>
            </w:r>
            <w:r>
              <w:rPr>
                <w:sz w:val="22"/>
                <w:szCs w:val="22"/>
              </w:rPr>
              <w:t xml:space="preserve">klasifikace </w:t>
            </w:r>
            <w:r w:rsidRPr="001646CE">
              <w:rPr>
                <w:sz w:val="22"/>
                <w:szCs w:val="22"/>
              </w:rPr>
              <w:t xml:space="preserve">stupněm </w:t>
            </w:r>
            <w:r w:rsidR="000D5CA8">
              <w:rPr>
                <w:b/>
                <w:sz w:val="22"/>
                <w:szCs w:val="22"/>
              </w:rPr>
              <w:t>C</w:t>
            </w:r>
            <w:r w:rsidRPr="001646CE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F2DC5" w:rsidRDefault="00B411DB" w:rsidP="00DF2DC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D5C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D5C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C78">
              <w:rPr>
                <w:sz w:val="22"/>
                <w:szCs w:val="22"/>
              </w:rPr>
              <w:t xml:space="preserve"> 30</w:t>
            </w:r>
            <w:r w:rsidR="00D27013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D5C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6A00">
              <w:rPr>
                <w:sz w:val="22"/>
                <w:szCs w:val="22"/>
              </w:rPr>
              <w:t xml:space="preserve"> </w:t>
            </w:r>
            <w:r w:rsidR="000D5CA8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76" w:rsidRDefault="008A5A76">
      <w:r>
        <w:separator/>
      </w:r>
    </w:p>
  </w:endnote>
  <w:endnote w:type="continuationSeparator" w:id="0">
    <w:p w:rsidR="008A5A76" w:rsidRDefault="008A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76" w:rsidRDefault="008A5A76">
      <w:r>
        <w:separator/>
      </w:r>
    </w:p>
  </w:footnote>
  <w:footnote w:type="continuationSeparator" w:id="0">
    <w:p w:rsidR="008A5A76" w:rsidRDefault="008A5A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1"/>
    <w:rsid w:val="000B5391"/>
    <w:rsid w:val="000D5CA8"/>
    <w:rsid w:val="000E2C47"/>
    <w:rsid w:val="00105C78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B5841"/>
    <w:rsid w:val="00851616"/>
    <w:rsid w:val="00891B73"/>
    <w:rsid w:val="008A5A76"/>
    <w:rsid w:val="0095705D"/>
    <w:rsid w:val="00A05F05"/>
    <w:rsid w:val="00A356BC"/>
    <w:rsid w:val="00B411DB"/>
    <w:rsid w:val="00BA3203"/>
    <w:rsid w:val="00C03D7D"/>
    <w:rsid w:val="00C3367A"/>
    <w:rsid w:val="00C50B27"/>
    <w:rsid w:val="00C62935"/>
    <w:rsid w:val="00CA6A00"/>
    <w:rsid w:val="00D27013"/>
    <w:rsid w:val="00D62416"/>
    <w:rsid w:val="00DC1BF5"/>
    <w:rsid w:val="00DF2DC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54B5-EDFA-430D-BB90-8FD5C04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7B58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5841"/>
    <w:rPr>
      <w:sz w:val="24"/>
      <w:szCs w:val="24"/>
    </w:rPr>
  </w:style>
  <w:style w:type="paragraph" w:styleId="Textbubliny">
    <w:name w:val="Balloon Text"/>
    <w:basedOn w:val="Normln"/>
    <w:link w:val="TextbublinyChar"/>
    <w:rsid w:val="00D27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2</cp:revision>
  <cp:lastPrinted>2016-05-12T11:45:00Z</cp:lastPrinted>
  <dcterms:created xsi:type="dcterms:W3CDTF">2016-05-12T11:45:00Z</dcterms:created>
  <dcterms:modified xsi:type="dcterms:W3CDTF">2016-05-12T11:45:00Z</dcterms:modified>
</cp:coreProperties>
</file>