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7523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Tereza Urbánková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7523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Reklama a její vliv na děti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7523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7523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7523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26633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11089" w:rsidRDefault="003110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zaměřuje na v současné době velmi aktuální téma. </w:t>
            </w:r>
            <w:r w:rsidR="00CE4372">
              <w:rPr>
                <w:sz w:val="22"/>
                <w:szCs w:val="22"/>
              </w:rPr>
              <w:t>Velice kladně hodnotím volbu tématu a snahu o komplexní deskripci tématu v rámci empirické části.</w:t>
            </w:r>
          </w:p>
          <w:p w:rsidR="00311089" w:rsidRDefault="003110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311089" w:rsidRDefault="00311089" w:rsidP="0031108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tématu.</w:t>
            </w:r>
          </w:p>
          <w:p w:rsidR="00311089" w:rsidRDefault="00311089" w:rsidP="0031108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Zpracování empirické části bakalářské práce</w:t>
            </w:r>
            <w:r w:rsidR="00E91977">
              <w:rPr>
                <w:sz w:val="22"/>
                <w:szCs w:val="22"/>
              </w:rPr>
              <w:t>.</w:t>
            </w:r>
          </w:p>
          <w:p w:rsidR="00B411DB" w:rsidRPr="00E91977" w:rsidRDefault="00CE4372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 závěru bakalářské práce vymezuje doporučení pro praxi.</w:t>
            </w:r>
          </w:p>
          <w:p w:rsidR="00B411DB" w:rsidRDefault="00DC6B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DC6BCD" w:rsidRPr="00E91977" w:rsidRDefault="00311089" w:rsidP="00E9197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Diskutabilní se jeví především povrchní zpracování teoretické části bakalářské práce (analýza </w:t>
            </w:r>
            <w:r w:rsidR="00E91977">
              <w:rPr>
                <w:sz w:val="22"/>
                <w:szCs w:val="22"/>
              </w:rPr>
              <w:t xml:space="preserve">a syntéza </w:t>
            </w:r>
            <w:r>
              <w:rPr>
                <w:sz w:val="22"/>
                <w:szCs w:val="22"/>
              </w:rPr>
              <w:t>zkoumané oblasti).</w:t>
            </w:r>
            <w:r w:rsidR="00E91977">
              <w:rPr>
                <w:sz w:val="22"/>
                <w:szCs w:val="22"/>
              </w:rPr>
              <w:t xml:space="preserve"> K</w:t>
            </w:r>
            <w:r w:rsidR="00DC6BCD" w:rsidRPr="00E91977">
              <w:rPr>
                <w:sz w:val="22"/>
                <w:szCs w:val="22"/>
              </w:rPr>
              <w:t xml:space="preserve">apitola 3 </w:t>
            </w:r>
            <w:r w:rsidR="00E91977">
              <w:rPr>
                <w:sz w:val="22"/>
                <w:szCs w:val="22"/>
              </w:rPr>
              <w:t>by zasluhovala hlubší analýzu.</w:t>
            </w:r>
            <w:bookmarkStart w:id="0" w:name="_GoBack"/>
            <w:bookmarkEnd w:id="0"/>
          </w:p>
          <w:p w:rsidR="00DC6BCD" w:rsidRDefault="002414DF" w:rsidP="00DC6BC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bakalářské práci se objevuje pluralita pojmů – průzkum x výzkum (viz např. s. 27).</w:t>
            </w:r>
          </w:p>
          <w:p w:rsidR="002414DF" w:rsidRDefault="008227F0" w:rsidP="00DC6BC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grafy jsou nepřehledné (např. graf č. 8</w:t>
            </w:r>
            <w:r w:rsidR="00311089">
              <w:rPr>
                <w:sz w:val="22"/>
                <w:szCs w:val="22"/>
              </w:rPr>
              <w:t>; 23; 27;35</w:t>
            </w:r>
            <w:r>
              <w:rPr>
                <w:sz w:val="22"/>
                <w:szCs w:val="22"/>
              </w:rPr>
              <w:t>).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CE4372" w:rsidRPr="00C50B27" w:rsidRDefault="00CE4372" w:rsidP="00CE43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splňuje požadavky standardně kladené na tento druh textu. Bakalářskou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3110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interpretovat zjištění, jež vyplynulo ze statistického ověření Vámi stanovených hypotéz.</w:t>
            </w:r>
          </w:p>
          <w:p w:rsidR="00B411DB" w:rsidRPr="00C50B27" w:rsidRDefault="00CE43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na základě relevantní literatury vysvětlit rozdíl mezi pojmy výzkum x průzkum.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227F0">
              <w:rPr>
                <w:sz w:val="22"/>
                <w:szCs w:val="22"/>
              </w:rPr>
              <w:t xml:space="preserve"> 5. 5. 2016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227F0">
              <w:rPr>
                <w:sz w:val="22"/>
                <w:szCs w:val="22"/>
              </w:rPr>
              <w:t xml:space="preserve"> Anna Petr Šafránková,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ADF" w:rsidRDefault="00007ADF">
      <w:r>
        <w:separator/>
      </w:r>
    </w:p>
  </w:endnote>
  <w:endnote w:type="continuationSeparator" w:id="0">
    <w:p w:rsidR="00007ADF" w:rsidRDefault="00007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ADF" w:rsidRDefault="00007ADF">
      <w:r>
        <w:separator/>
      </w:r>
    </w:p>
  </w:footnote>
  <w:footnote w:type="continuationSeparator" w:id="0">
    <w:p w:rsidR="00007ADF" w:rsidRDefault="00007AD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11D3C"/>
    <w:multiLevelType w:val="hybridMultilevel"/>
    <w:tmpl w:val="D3A8805A"/>
    <w:lvl w:ilvl="0" w:tplc="FF0AB55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FE95F9E"/>
    <w:multiLevelType w:val="hybridMultilevel"/>
    <w:tmpl w:val="B25E42BC"/>
    <w:lvl w:ilvl="0" w:tplc="4D7299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51C"/>
    <w:rsid w:val="00007ADF"/>
    <w:rsid w:val="000E2C47"/>
    <w:rsid w:val="002230AD"/>
    <w:rsid w:val="002414DF"/>
    <w:rsid w:val="00266333"/>
    <w:rsid w:val="00311089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8227F0"/>
    <w:rsid w:val="0087523B"/>
    <w:rsid w:val="009303EB"/>
    <w:rsid w:val="00A3651C"/>
    <w:rsid w:val="00B411DB"/>
    <w:rsid w:val="00BA3203"/>
    <w:rsid w:val="00C03D7D"/>
    <w:rsid w:val="00C50B27"/>
    <w:rsid w:val="00CE4372"/>
    <w:rsid w:val="00D62416"/>
    <w:rsid w:val="00D717FD"/>
    <w:rsid w:val="00DC1BF5"/>
    <w:rsid w:val="00DC6BCD"/>
    <w:rsid w:val="00E709EA"/>
    <w:rsid w:val="00E9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C6B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C6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frankova\Downloads\POSUDEK%20VEDOUC&#205;HO%20BAKAL&#193;&#344;SK&#201;%20PR&#193;CE_2015%20(2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(2)</Template>
  <TotalTime>118</TotalTime>
  <Pages>1</Pages>
  <Words>333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safrankova</dc:creator>
  <cp:lastModifiedBy>Šafránková Anna</cp:lastModifiedBy>
  <cp:revision>4</cp:revision>
  <cp:lastPrinted>2012-04-25T08:21:00Z</cp:lastPrinted>
  <dcterms:created xsi:type="dcterms:W3CDTF">2016-05-05T09:16:00Z</dcterms:created>
  <dcterms:modified xsi:type="dcterms:W3CDTF">2016-05-11T07:49:00Z</dcterms:modified>
</cp:coreProperties>
</file>