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4C5D7E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C4A46">
        <w:rPr>
          <w:b/>
          <w:i/>
          <w:sz w:val="22"/>
          <w:szCs w:val="22"/>
        </w:rPr>
        <w:t>Jana Pospíšilová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4C5D7E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C4A46">
        <w:rPr>
          <w:b/>
          <w:i/>
          <w:sz w:val="22"/>
          <w:szCs w:val="22"/>
        </w:rPr>
        <w:t>prof. Ing. Felicita Chromjaková</w:t>
      </w:r>
      <w:r w:rsidR="00ED64EC">
        <w:rPr>
          <w:b/>
          <w:i/>
          <w:sz w:val="22"/>
          <w:szCs w:val="22"/>
        </w:rPr>
        <w:t>, PhD.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C4A46">
        <w:rPr>
          <w:b/>
          <w:i/>
          <w:sz w:val="22"/>
          <w:szCs w:val="22"/>
        </w:rPr>
        <w:t>2015/16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5C4A46" w:rsidRDefault="00DC219A" w:rsidP="00A83BD2">
      <w:pPr>
        <w:jc w:val="both"/>
        <w:rPr>
          <w:b/>
          <w:i/>
          <w:sz w:val="22"/>
          <w:szCs w:val="22"/>
        </w:rPr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C4A46" w:rsidRPr="005C4A46">
        <w:rPr>
          <w:b/>
          <w:i/>
          <w:sz w:val="22"/>
          <w:szCs w:val="22"/>
        </w:rPr>
        <w:t xml:space="preserve">Analýza vybraných výrobních procesů při výrobě pneumatik ve společnosti Continental Barum spol. </w:t>
      </w:r>
    </w:p>
    <w:p w:rsidR="00DC219A" w:rsidRDefault="005C4A46" w:rsidP="00A83BD2">
      <w:pPr>
        <w:jc w:val="both"/>
      </w:pPr>
      <w:r w:rsidRPr="005C4A46">
        <w:rPr>
          <w:b/>
          <w:i/>
          <w:sz w:val="22"/>
          <w:szCs w:val="22"/>
        </w:rPr>
        <w:t>s 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C4A46">
              <w:rPr>
                <w:b/>
                <w:snapToGrid w:val="0"/>
                <w:color w:val="000000"/>
              </w:rPr>
            </w:r>
            <w:r w:rsidR="004C5D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4A46">
              <w:rPr>
                <w:snapToGrid w:val="0"/>
                <w:color w:val="000000"/>
              </w:rPr>
            </w:r>
            <w:r w:rsidR="004C5D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4A46">
              <w:rPr>
                <w:snapToGrid w:val="0"/>
                <w:color w:val="000000"/>
              </w:rPr>
            </w:r>
            <w:r w:rsidR="004C5D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4A46">
              <w:rPr>
                <w:snapToGrid w:val="0"/>
                <w:color w:val="000000"/>
              </w:rPr>
            </w:r>
            <w:r w:rsidR="004C5D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C4A46">
              <w:rPr>
                <w:b/>
                <w:snapToGrid w:val="0"/>
                <w:color w:val="000000"/>
              </w:rPr>
            </w:r>
            <w:r w:rsidR="004C5D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4A46">
              <w:rPr>
                <w:snapToGrid w:val="0"/>
                <w:color w:val="000000"/>
              </w:rPr>
            </w:r>
            <w:r w:rsidR="004C5D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4A46">
              <w:rPr>
                <w:snapToGrid w:val="0"/>
                <w:color w:val="000000"/>
              </w:rPr>
            </w:r>
            <w:r w:rsidR="004C5D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4A46">
              <w:rPr>
                <w:snapToGrid w:val="0"/>
                <w:color w:val="000000"/>
              </w:rPr>
            </w:r>
            <w:r w:rsidR="004C5D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4A46">
              <w:rPr>
                <w:snapToGrid w:val="0"/>
                <w:color w:val="000000"/>
              </w:rPr>
            </w:r>
            <w:r w:rsidR="004C5D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C4A46">
              <w:rPr>
                <w:b/>
                <w:snapToGrid w:val="0"/>
                <w:color w:val="000000"/>
              </w:rPr>
            </w:r>
            <w:r w:rsidR="004C5D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4A46">
              <w:rPr>
                <w:snapToGrid w:val="0"/>
                <w:color w:val="000000"/>
              </w:rPr>
            </w:r>
            <w:r w:rsidR="004C5D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4A46">
              <w:rPr>
                <w:snapToGrid w:val="0"/>
                <w:color w:val="000000"/>
              </w:rPr>
            </w:r>
            <w:r w:rsidR="004C5D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4A46">
              <w:rPr>
                <w:snapToGrid w:val="0"/>
                <w:color w:val="000000"/>
              </w:rPr>
            </w:r>
            <w:r w:rsidR="004C5D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64EC">
              <w:rPr>
                <w:b/>
                <w:snapToGrid w:val="0"/>
                <w:color w:val="000000"/>
              </w:rPr>
            </w:r>
            <w:r w:rsidR="004C5D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4A46">
              <w:rPr>
                <w:snapToGrid w:val="0"/>
                <w:color w:val="000000"/>
              </w:rPr>
            </w:r>
            <w:r w:rsidR="004C5D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4A46">
              <w:rPr>
                <w:snapToGrid w:val="0"/>
                <w:color w:val="000000"/>
              </w:rPr>
            </w:r>
            <w:r w:rsidR="004C5D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4A46">
              <w:rPr>
                <w:snapToGrid w:val="0"/>
                <w:color w:val="000000"/>
              </w:rPr>
            </w:r>
            <w:r w:rsidR="004C5D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4A46">
              <w:rPr>
                <w:snapToGrid w:val="0"/>
                <w:color w:val="000000"/>
              </w:rPr>
            </w:r>
            <w:r w:rsidR="004C5D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4A46">
              <w:rPr>
                <w:snapToGrid w:val="0"/>
                <w:color w:val="000000"/>
              </w:rPr>
            </w:r>
            <w:r w:rsidR="004C5D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C4A46">
              <w:rPr>
                <w:b/>
                <w:snapToGrid w:val="0"/>
                <w:color w:val="000000"/>
              </w:rPr>
            </w:r>
            <w:r w:rsidR="004C5D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4A46">
              <w:rPr>
                <w:snapToGrid w:val="0"/>
                <w:color w:val="000000"/>
              </w:rPr>
            </w:r>
            <w:r w:rsidR="004C5D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4A46">
              <w:rPr>
                <w:snapToGrid w:val="0"/>
                <w:color w:val="000000"/>
              </w:rPr>
            </w:r>
            <w:r w:rsidR="004C5D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4A46">
              <w:rPr>
                <w:snapToGrid w:val="0"/>
                <w:color w:val="000000"/>
              </w:rPr>
            </w:r>
            <w:r w:rsidR="004C5D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4A46">
              <w:rPr>
                <w:snapToGrid w:val="0"/>
                <w:color w:val="000000"/>
              </w:rPr>
            </w:r>
            <w:r w:rsidR="004C5D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C4A46">
              <w:rPr>
                <w:b/>
                <w:snapToGrid w:val="0"/>
                <w:color w:val="000000"/>
              </w:rPr>
            </w:r>
            <w:r w:rsidR="004C5D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4A46">
              <w:rPr>
                <w:snapToGrid w:val="0"/>
                <w:color w:val="000000"/>
              </w:rPr>
            </w:r>
            <w:r w:rsidR="004C5D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4A46">
              <w:rPr>
                <w:snapToGrid w:val="0"/>
                <w:color w:val="000000"/>
              </w:rPr>
            </w:r>
            <w:r w:rsidR="004C5D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4A46">
              <w:rPr>
                <w:snapToGrid w:val="0"/>
                <w:color w:val="000000"/>
              </w:rPr>
            </w:r>
            <w:r w:rsidR="004C5D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4A46">
              <w:rPr>
                <w:snapToGrid w:val="0"/>
                <w:color w:val="000000"/>
              </w:rPr>
            </w:r>
            <w:r w:rsidR="004C5D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C4A46">
              <w:rPr>
                <w:snapToGrid w:val="0"/>
                <w:color w:val="000000"/>
              </w:rPr>
            </w:r>
            <w:r w:rsidR="004C5D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5C4A4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C4A46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DC219A" w:rsidRPr="00AE58C9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C4A46" w:rsidRPr="005C4A46">
        <w:rPr>
          <w:i/>
          <w:noProof/>
        </w:rPr>
        <w:t>Bakalářská práce je orientovaná spíš do oblasti řešení technologie výrobního procesu, studentka rozumí tématu a odpovídajíc úrovni znalosti navrhla jednoduchá řešení, která by ale bylo vhodné otestovat v praxi, což je námět na další postup např. v rámci diplomové práce.</w:t>
      </w: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C5D7E">
        <w:rPr>
          <w:i/>
        </w:rPr>
      </w:r>
      <w:r w:rsidR="004C5D7E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C4A46">
        <w:rPr>
          <w:i/>
        </w:rPr>
      </w:r>
      <w:r w:rsidR="004C5D7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</w:t>
      </w:r>
      <w:proofErr w:type="gramStart"/>
      <w:r>
        <w:t xml:space="preserve">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C4A46">
        <w:rPr>
          <w:i/>
          <w:noProof/>
        </w:rPr>
        <w:t>5.9.2016</w:t>
      </w:r>
      <w:proofErr w:type="gramEnd"/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0" w:name="Rozevírací4"/>
      <w:bookmarkStart w:id="11" w:name="_GoBack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C5D7E">
        <w:fldChar w:fldCharType="separate"/>
      </w:r>
      <w:r w:rsidR="005C5600">
        <w:fldChar w:fldCharType="end"/>
      </w:r>
      <w:bookmarkEnd w:id="10"/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D7E" w:rsidRDefault="004C5D7E">
      <w:r>
        <w:separator/>
      </w:r>
    </w:p>
  </w:endnote>
  <w:endnote w:type="continuationSeparator" w:id="0">
    <w:p w:rsidR="004C5D7E" w:rsidRDefault="004C5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D7E" w:rsidRDefault="004C5D7E">
      <w:r>
        <w:separator/>
      </w:r>
    </w:p>
  </w:footnote>
  <w:footnote w:type="continuationSeparator" w:id="0">
    <w:p w:rsidR="004C5D7E" w:rsidRDefault="004C5D7E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C5D7E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4A4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ED64EC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F0EBC9"/>
  <w15:docId w15:val="{704FA0FB-F995-4213-B38F-5B97EBD41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64E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64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C246729-08FB-4791-B730-0CB8A816E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496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Žáčková Yvona</cp:lastModifiedBy>
  <cp:revision>4</cp:revision>
  <cp:lastPrinted>2016-09-06T06:33:00Z</cp:lastPrinted>
  <dcterms:created xsi:type="dcterms:W3CDTF">2015-04-24T09:28:00Z</dcterms:created>
  <dcterms:modified xsi:type="dcterms:W3CDTF">2016-09-06T06:39:00Z</dcterms:modified>
</cp:coreProperties>
</file>