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D3B81" w:rsidRDefault="00CD3B8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Michaela Burešová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D3B81" w:rsidRDefault="00CD3B8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Žena pečující o nezletilé dítě z pohledu úřadu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D3B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D3B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D3B81" w:rsidP="00CD3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A6E7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995F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D3B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CD3B81" w:rsidRDefault="00CD3B81" w:rsidP="00C11F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 v kontextu celospolečenských aktivit zaměřených na slaďování rodinného a pracovního života.</w:t>
            </w:r>
          </w:p>
          <w:p w:rsidR="00CD3B81" w:rsidRPr="00CD3B81" w:rsidRDefault="00CD3B81" w:rsidP="00C11F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Vymezení cílové skupiny v podobě konkrétní skupiny nezaměstnaných.</w:t>
            </w:r>
          </w:p>
          <w:p w:rsidR="00B411DB" w:rsidRDefault="00C11FEB" w:rsidP="00C11F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Ověření výzkumného nástroje v předvýzkumu a </w:t>
            </w:r>
            <w:r w:rsidR="00995F6F">
              <w:rPr>
                <w:sz w:val="22"/>
                <w:szCs w:val="22"/>
              </w:rPr>
              <w:t>následný pokus o j</w:t>
            </w:r>
            <w:r>
              <w:rPr>
                <w:sz w:val="22"/>
                <w:szCs w:val="22"/>
              </w:rPr>
              <w:t xml:space="preserve">eho </w:t>
            </w:r>
            <w:r w:rsidR="00995F6F">
              <w:rPr>
                <w:sz w:val="22"/>
                <w:szCs w:val="22"/>
              </w:rPr>
              <w:t>modifikaci.</w:t>
            </w:r>
          </w:p>
          <w:p w:rsidR="00C11FEB" w:rsidRDefault="00C11FEB" w:rsidP="00362AB0">
            <w:pPr>
              <w:rPr>
                <w:sz w:val="22"/>
                <w:szCs w:val="22"/>
              </w:rPr>
            </w:pPr>
          </w:p>
          <w:p w:rsidR="00CD3B81" w:rsidRPr="00CD3B81" w:rsidRDefault="00CD3B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Default="00995F6F" w:rsidP="007024C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Nosnou kapitolou teoretické části by měla být kapitola 1 „Žena pečující o nezletilé dítě“. Svým rozsahem a zejména obsahovým naplněním je však pojata jen povrchně (oproti např. kapitole 3 „Úřad práce“).</w:t>
            </w:r>
          </w:p>
          <w:p w:rsidR="00995F6F" w:rsidRPr="00C50B27" w:rsidRDefault="00995F6F" w:rsidP="007024C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operacionalizovaných proměnných</w:t>
            </w:r>
            <w:r w:rsidR="000A6E7C">
              <w:rPr>
                <w:sz w:val="22"/>
                <w:szCs w:val="22"/>
              </w:rPr>
              <w:t>, z čehož pak vyplývá problematické zpracování praktické části.</w:t>
            </w:r>
          </w:p>
          <w:p w:rsidR="00B411DB" w:rsidRPr="00C50B27" w:rsidRDefault="00B411DB" w:rsidP="007024C7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95F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autorku o zhodnocení praktického přínosu své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A6E7C">
              <w:rPr>
                <w:sz w:val="22"/>
                <w:szCs w:val="22"/>
              </w:rPr>
              <w:t xml:space="preserve"> </w:t>
            </w:r>
            <w:proofErr w:type="gramStart"/>
            <w:r w:rsidR="000A6E7C">
              <w:rPr>
                <w:sz w:val="22"/>
                <w:szCs w:val="22"/>
              </w:rPr>
              <w:t>26.4. 2016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4A" w:rsidRDefault="00293A4A">
      <w:r>
        <w:separator/>
      </w:r>
    </w:p>
  </w:endnote>
  <w:endnote w:type="continuationSeparator" w:id="0">
    <w:p w:rsidR="00293A4A" w:rsidRDefault="0029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4A" w:rsidRDefault="00293A4A">
      <w:r>
        <w:separator/>
      </w:r>
    </w:p>
  </w:footnote>
  <w:footnote w:type="continuationSeparator" w:id="0">
    <w:p w:rsidR="00293A4A" w:rsidRDefault="00293A4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7C4"/>
    <w:multiLevelType w:val="hybridMultilevel"/>
    <w:tmpl w:val="43F815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403C0"/>
    <w:multiLevelType w:val="hybridMultilevel"/>
    <w:tmpl w:val="F6F846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A4A"/>
    <w:rsid w:val="000A6E7C"/>
    <w:rsid w:val="00293A4A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024C7"/>
    <w:rsid w:val="00995F6F"/>
    <w:rsid w:val="00B411DB"/>
    <w:rsid w:val="00BA3203"/>
    <w:rsid w:val="00C11FEB"/>
    <w:rsid w:val="00C50B27"/>
    <w:rsid w:val="00CD3B81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DIPLOMOV&#201;%20PR&#193;CE_2015%20(7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(7)</Template>
  <TotalTime>32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3</cp:revision>
  <cp:lastPrinted>2012-04-25T08:21:00Z</cp:lastPrinted>
  <dcterms:created xsi:type="dcterms:W3CDTF">2016-04-27T07:48:00Z</dcterms:created>
  <dcterms:modified xsi:type="dcterms:W3CDTF">2016-05-02T09:37:00Z</dcterms:modified>
</cp:coreProperties>
</file>