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844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Ivana Juklová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844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Canisterapie a možnosti jejího využití při práci se seniory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A844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Helena </w:t>
            </w:r>
            <w:proofErr w:type="spellStart"/>
            <w:r>
              <w:rPr>
                <w:sz w:val="22"/>
                <w:szCs w:val="22"/>
              </w:rPr>
              <w:t>Skarupská</w:t>
            </w:r>
            <w:proofErr w:type="spellEnd"/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844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844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A844E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A844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vychází především ze sekundárních zdrojů, přitom je dostatek dostupné primární literatury. </w:t>
            </w:r>
          </w:p>
          <w:p w:rsidR="00A844EC" w:rsidRDefault="00A844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s. 42 je uvedeno dělení podle Gajdové, ale jako odkaz je uvedena </w:t>
            </w:r>
            <w:proofErr w:type="spellStart"/>
            <w:r>
              <w:rPr>
                <w:sz w:val="22"/>
                <w:szCs w:val="22"/>
              </w:rPr>
              <w:t>Galajdová</w:t>
            </w:r>
            <w:proofErr w:type="spellEnd"/>
            <w:r>
              <w:rPr>
                <w:sz w:val="22"/>
                <w:szCs w:val="22"/>
              </w:rPr>
              <w:t xml:space="preserve">, tak podle koho? </w:t>
            </w:r>
          </w:p>
          <w:p w:rsidR="00A844EC" w:rsidRDefault="00A844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Praktická část je zaměřena kvalitativně. </w:t>
            </w:r>
            <w:r w:rsidR="006E0696">
              <w:rPr>
                <w:sz w:val="22"/>
                <w:szCs w:val="22"/>
              </w:rPr>
              <w:t xml:space="preserve">Proč je určen věk respondentů nad 66 let? V práci byly stanoveny 3 dílčí cíle. V podkapitole 6.1 není na ně odpověď, je tam znovu ve zkrácené verzi opsaný komentář z předchozí analýzy. Zde by měla být provedena syntéza. Dále zde chybí diskuze, přitom obdobných výzkumů je velké množství, takže je s čím srovnávat (každý rok se píše v ČR několik desítek BP a DP na toto téma). </w:t>
            </w:r>
          </w:p>
          <w:p w:rsidR="00B411DB" w:rsidRPr="00C50B27" w:rsidRDefault="006E069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6.2 (s. 92) je uvedeno …</w:t>
            </w:r>
            <w:r>
              <w:rPr>
                <w:i/>
                <w:sz w:val="22"/>
                <w:szCs w:val="22"/>
              </w:rPr>
              <w:t xml:space="preserve">bylo by tedy přínosné pořádat v sociálních a pobytových zařízeních… </w:t>
            </w:r>
            <w:r>
              <w:rPr>
                <w:sz w:val="22"/>
                <w:szCs w:val="22"/>
              </w:rPr>
              <w:t>jaký je rozdíl mezi sociálními a pobytovým zařízeními?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A844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kterých domovech pro seniory se používá VTI?</w:t>
            </w:r>
          </w:p>
          <w:p w:rsidR="00B411DB" w:rsidRPr="00C50B27" w:rsidRDefault="00A844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se rozdíl mezi domovem důchodců a domovem pro seniory, tedy – jak byla služba sociální péče domov důchodců vymezena v zákoně 100/1988 Sb. a jak je vymezen domov pro seniory dle zákona č. 108/2006 Sb.?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6E0696" w:rsidRPr="00C50B27" w:rsidRDefault="00B411DB" w:rsidP="006E0696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E0696">
              <w:rPr>
                <w:sz w:val="22"/>
                <w:szCs w:val="22"/>
              </w:rPr>
              <w:t xml:space="preserve"> 27. dubna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4C1" w:rsidRDefault="004364C1">
      <w:r>
        <w:separator/>
      </w:r>
    </w:p>
  </w:endnote>
  <w:endnote w:type="continuationSeparator" w:id="0">
    <w:p w:rsidR="004364C1" w:rsidRDefault="00436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4C1" w:rsidRDefault="004364C1">
      <w:r>
        <w:separator/>
      </w:r>
    </w:p>
  </w:footnote>
  <w:footnote w:type="continuationSeparator" w:id="0">
    <w:p w:rsidR="004364C1" w:rsidRDefault="004364C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F08"/>
    <w:rsid w:val="00362AB0"/>
    <w:rsid w:val="003F5DA2"/>
    <w:rsid w:val="004364C1"/>
    <w:rsid w:val="00512982"/>
    <w:rsid w:val="00526D47"/>
    <w:rsid w:val="0055255D"/>
    <w:rsid w:val="005C219A"/>
    <w:rsid w:val="006847E2"/>
    <w:rsid w:val="006B2F08"/>
    <w:rsid w:val="006E0696"/>
    <w:rsid w:val="00737860"/>
    <w:rsid w:val="008614B3"/>
    <w:rsid w:val="009B2248"/>
    <w:rsid w:val="00A844EC"/>
    <w:rsid w:val="00AF1740"/>
    <w:rsid w:val="00B411DB"/>
    <w:rsid w:val="00BA3203"/>
    <w:rsid w:val="00C50B27"/>
    <w:rsid w:val="00CE0A8B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DIPLOMOV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0</TotalTime>
  <Pages>1</Pages>
  <Words>341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Skarupská Helena</dc:creator>
  <cp:lastModifiedBy>Helena</cp:lastModifiedBy>
  <cp:revision>2</cp:revision>
  <cp:lastPrinted>2012-04-25T08:21:00Z</cp:lastPrinted>
  <dcterms:created xsi:type="dcterms:W3CDTF">2016-04-27T06:11:00Z</dcterms:created>
  <dcterms:modified xsi:type="dcterms:W3CDTF">2016-04-27T06:11:00Z</dcterms:modified>
</cp:coreProperties>
</file>