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4B8A5BC2" w:rsidR="006847E2" w:rsidRPr="00C50B27" w:rsidRDefault="001D518C" w:rsidP="009F1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F15C9">
              <w:rPr>
                <w:sz w:val="22"/>
                <w:szCs w:val="22"/>
              </w:rPr>
              <w:t>Jitka Jaklová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0ED84552" w:rsidR="006847E2" w:rsidRPr="00C50B27" w:rsidRDefault="009F15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Interpersonální a intrapersonální inteligence dětí a mládeže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F427BF5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3D15DB0E" w:rsidR="006847E2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6B2BBCF3" w:rsidR="006847E2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07FCB3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2341FE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2D5EA739" w:rsidR="006847E2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679C3E" w14:textId="233322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4F6A49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3B1929ED" w:rsidR="006847E2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54D9C0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6EFEFBB9" w:rsidR="005C219A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470BDE5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30B0466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6123F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7AD53A21" w:rsidR="0055255D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57633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361581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529E9776" w:rsidR="0055255D" w:rsidRPr="00C50B27" w:rsidRDefault="00C21357" w:rsidP="001D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205F6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1B0A2172" w:rsidR="0055255D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602B46" w14:textId="758A4F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31757B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36C1520D" w:rsidR="0055255D" w:rsidRPr="00C50B27" w:rsidRDefault="00B268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10E65D4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69CA4C84" w:rsidR="00B411DB" w:rsidRPr="00C50B27" w:rsidRDefault="00C2135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1334AA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094B019" w:rsidR="00B411DB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0170A552" w14:textId="543105C9" w:rsidR="005C2C9B" w:rsidRPr="00895A53" w:rsidRDefault="00B411DB" w:rsidP="00895A5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D7091A" w14:textId="3E03900B" w:rsidR="00C21357" w:rsidRDefault="00C21357" w:rsidP="00C213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tématem interpersonální a intra</w:t>
            </w:r>
            <w:r w:rsidR="006808B4">
              <w:rPr>
                <w:sz w:val="22"/>
                <w:szCs w:val="22"/>
              </w:rPr>
              <w:t xml:space="preserve">personální inteligence dětí a mládeže a nabízí vysoký potenciál využití výsledků práce. </w:t>
            </w:r>
          </w:p>
          <w:p w14:paraId="3465B896" w14:textId="144A7C7C" w:rsidR="005C2C9B" w:rsidRPr="00392624" w:rsidRDefault="006808B4" w:rsidP="00C5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struktura teoretické části práce, která je členěná z pohledu přístupů ke studiu inteligence. Metodologická část je promyšlená, oceňuji volbu </w:t>
            </w:r>
            <w:r w:rsidR="006556D7">
              <w:rPr>
                <w:sz w:val="22"/>
                <w:szCs w:val="22"/>
              </w:rPr>
              <w:t>výzkumného nástroje (převzatého z originálu) a náročnější způsob zpracování dat. Slabší stránkou práce je její stručnost na úkor kvality. Výsledky výzkumného šetření jsou opatřeny tabulkou s hodnotami (většinu z nich není potřeba do práce uvádět) a konstatováním o přijetí dané hypotézy (výsledky mohly být opatřeny podrobnějším komentářem s uvedením konkrétních hodnot</w:t>
            </w:r>
            <w:r w:rsidR="002E721D">
              <w:rPr>
                <w:sz w:val="22"/>
                <w:szCs w:val="22"/>
              </w:rPr>
              <w:t>)</w:t>
            </w:r>
            <w:r w:rsidR="006556D7">
              <w:rPr>
                <w:sz w:val="22"/>
                <w:szCs w:val="22"/>
              </w:rPr>
              <w:t>. Chybí popis základního a výběrového souboru, především způsobu výběru a není zřejmé, jakým způsobem dochází k vyhodnocení použitého dotazníku (proč se pracuje s celkovým skóre, když je dotazník složen z několika oblastí s různým rozpětím hodnot). Standardně se pracuje s průměrnými hodnotami (tato skutečnost mohla být v práci vysvětlena). Empirická část diplomové práce mohla být doplněna interpretací výsledků výzkumného šetření, statistické hypotézy nejsou formálně v</w:t>
            </w:r>
            <w:r w:rsidR="00895A53">
              <w:rPr>
                <w:sz w:val="22"/>
                <w:szCs w:val="22"/>
              </w:rPr>
              <w:t> pořádku, ve výsledcích jsou zobrazeny výsledky, které nesouvisí s výzkumnými otázkami (str. 48), některé formulace v závěru práce nejsou v odborné práci příliš využívány (např. „</w:t>
            </w:r>
            <w:r w:rsidR="00895A53" w:rsidRPr="00895A53">
              <w:rPr>
                <w:i/>
                <w:sz w:val="22"/>
                <w:szCs w:val="22"/>
              </w:rPr>
              <w:t xml:space="preserve">U této hypotézy nám vyšlo p = </w:t>
            </w:r>
            <w:r w:rsidR="00895A53">
              <w:rPr>
                <w:i/>
                <w:sz w:val="22"/>
                <w:szCs w:val="22"/>
              </w:rPr>
              <w:t>0</w:t>
            </w:r>
            <w:r w:rsidR="00895A53" w:rsidRPr="00895A53">
              <w:rPr>
                <w:i/>
                <w:sz w:val="22"/>
                <w:szCs w:val="22"/>
              </w:rPr>
              <w:t xml:space="preserve">.06287, </w:t>
            </w:r>
            <w:proofErr w:type="spellStart"/>
            <w:r w:rsidR="00895A53" w:rsidRPr="00895A53">
              <w:rPr>
                <w:i/>
                <w:sz w:val="22"/>
                <w:szCs w:val="22"/>
              </w:rPr>
              <w:t>tzn</w:t>
            </w:r>
            <w:proofErr w:type="spellEnd"/>
            <w:r w:rsidR="00895A53">
              <w:rPr>
                <w:sz w:val="22"/>
                <w:szCs w:val="22"/>
              </w:rPr>
              <w:t>…“).</w:t>
            </w:r>
            <w:r w:rsidR="006556D7">
              <w:rPr>
                <w:sz w:val="22"/>
                <w:szCs w:val="22"/>
              </w:rPr>
              <w:t xml:space="preserve"> Přes obsahovou stručnost lze z práce vyčíst určité závěry, které mohou být využitelné v praxi (především pro vybrané školy). Práci doporučuji k obhajobě.</w:t>
            </w: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0BDC5C55" w14:textId="5FB99AC0" w:rsidR="005C2C9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21E12B9" w14:textId="77777777" w:rsidR="005C2C9B" w:rsidRDefault="00D11329" w:rsidP="00C213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</w:t>
            </w:r>
            <w:r w:rsidR="006556D7">
              <w:rPr>
                <w:sz w:val="22"/>
                <w:szCs w:val="22"/>
              </w:rPr>
              <w:t xml:space="preserve">, proč při vyhodnocení dotazníku nepracujete s průměrnými hodnotami. </w:t>
            </w:r>
          </w:p>
          <w:p w14:paraId="1B2194F2" w14:textId="08966277" w:rsidR="00895A53" w:rsidRDefault="00895A53" w:rsidP="00C213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vychází</w:t>
            </w:r>
            <w:r w:rsidR="002E721D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 xml:space="preserve"> při formulaci hypotéz? Zdůvodněte volbu hypotéz H3 – H6.</w:t>
            </w:r>
          </w:p>
          <w:p w14:paraId="7E7E88C9" w14:textId="77777777" w:rsidR="00895A53" w:rsidRDefault="00895A53" w:rsidP="00C2135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způsob výběru.</w:t>
            </w:r>
          </w:p>
          <w:p w14:paraId="6A67CF6C" w14:textId="4B09D7EE" w:rsidR="00895A53" w:rsidRPr="00895A53" w:rsidRDefault="00895A53" w:rsidP="00895A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 částečnou inte</w:t>
            </w:r>
            <w:r w:rsidR="002E721D">
              <w:rPr>
                <w:sz w:val="22"/>
                <w:szCs w:val="22"/>
              </w:rPr>
              <w:t>pretaci alespoň některých závěrů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15EDA5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66779DCD" w:rsidR="00B411DB" w:rsidRPr="00C50B27" w:rsidRDefault="00C213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327E606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1357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 w:rsidP="00895A53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5282C" w14:textId="77777777" w:rsidR="00FA0BA9" w:rsidRDefault="00FA0BA9">
      <w:r>
        <w:separator/>
      </w:r>
    </w:p>
  </w:endnote>
  <w:endnote w:type="continuationSeparator" w:id="0">
    <w:p w14:paraId="2D6B4F23" w14:textId="77777777" w:rsidR="00FA0BA9" w:rsidRDefault="00F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D2F2" w14:textId="77777777" w:rsidR="00FA0BA9" w:rsidRDefault="00FA0BA9">
      <w:r>
        <w:separator/>
      </w:r>
    </w:p>
  </w:footnote>
  <w:footnote w:type="continuationSeparator" w:id="0">
    <w:p w14:paraId="7932A607" w14:textId="77777777" w:rsidR="00FA0BA9" w:rsidRDefault="00FA0BA9">
      <w:r>
        <w:continuationSeparator/>
      </w:r>
    </w:p>
  </w:footnote>
  <w:footnote w:id="1">
    <w:p w14:paraId="758E5F2C" w14:textId="77777777" w:rsidR="00D11329" w:rsidRDefault="00D1132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48BB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10F34"/>
    <w:rsid w:val="001B6AE1"/>
    <w:rsid w:val="001D518C"/>
    <w:rsid w:val="00274AEE"/>
    <w:rsid w:val="002E721D"/>
    <w:rsid w:val="00362AB0"/>
    <w:rsid w:val="003635D1"/>
    <w:rsid w:val="00392624"/>
    <w:rsid w:val="003F5DA2"/>
    <w:rsid w:val="00512982"/>
    <w:rsid w:val="00514664"/>
    <w:rsid w:val="00526D47"/>
    <w:rsid w:val="0055255D"/>
    <w:rsid w:val="005C219A"/>
    <w:rsid w:val="005C2C9B"/>
    <w:rsid w:val="006556D7"/>
    <w:rsid w:val="00671B54"/>
    <w:rsid w:val="006808B4"/>
    <w:rsid w:val="006847E2"/>
    <w:rsid w:val="0070056B"/>
    <w:rsid w:val="00775426"/>
    <w:rsid w:val="007A57D4"/>
    <w:rsid w:val="00895A53"/>
    <w:rsid w:val="008C581D"/>
    <w:rsid w:val="00960628"/>
    <w:rsid w:val="009A2F72"/>
    <w:rsid w:val="009F15C9"/>
    <w:rsid w:val="00A170D4"/>
    <w:rsid w:val="00AD5F84"/>
    <w:rsid w:val="00B26851"/>
    <w:rsid w:val="00B411DB"/>
    <w:rsid w:val="00B85AE8"/>
    <w:rsid w:val="00BA29FD"/>
    <w:rsid w:val="00BA3203"/>
    <w:rsid w:val="00C21357"/>
    <w:rsid w:val="00C50B27"/>
    <w:rsid w:val="00C5563A"/>
    <w:rsid w:val="00D11329"/>
    <w:rsid w:val="00DC1BF5"/>
    <w:rsid w:val="00E709EA"/>
    <w:rsid w:val="00E83040"/>
    <w:rsid w:val="00F01DAF"/>
    <w:rsid w:val="00F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9A87-AF1E-46A3-A0A1-50F3D108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17</cp:revision>
  <cp:lastPrinted>2012-04-25T08:21:00Z</cp:lastPrinted>
  <dcterms:created xsi:type="dcterms:W3CDTF">2016-04-25T17:26:00Z</dcterms:created>
  <dcterms:modified xsi:type="dcterms:W3CDTF">2016-05-03T09:32:00Z</dcterms:modified>
</cp:coreProperties>
</file>