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33F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Anna Martínková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33F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Chudoba a její vliv na rodiny s nezaopatřenými dětmi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033F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33F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33F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0161E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161E4" w:rsidP="00362AB0">
            <w:pPr>
              <w:rPr>
                <w:sz w:val="22"/>
                <w:szCs w:val="22"/>
              </w:rPr>
            </w:pPr>
            <w:r w:rsidRPr="000161E4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0161E4" w:rsidRDefault="000161E4" w:rsidP="000161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aktuálními zdroji, včetně legislativy.</w:t>
            </w:r>
          </w:p>
          <w:p w:rsidR="000161E4" w:rsidRDefault="000161E4" w:rsidP="000161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nabízí rozsáhlý vhled do problematiky.</w:t>
            </w:r>
          </w:p>
          <w:p w:rsidR="000161E4" w:rsidRDefault="000161E4" w:rsidP="000161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jsou podrobně analyzována získaná data. </w:t>
            </w:r>
          </w:p>
          <w:p w:rsidR="000161E4" w:rsidRDefault="000161E4" w:rsidP="000161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Zvolený výzkum koresponduje se zkoumaným tématem a umožňuje jasně odpovědět na stanovené otázky.</w:t>
            </w:r>
          </w:p>
          <w:p w:rsidR="003A3E73" w:rsidRDefault="003A3E73" w:rsidP="003A3E73">
            <w:pPr>
              <w:rPr>
                <w:sz w:val="22"/>
                <w:szCs w:val="22"/>
              </w:rPr>
            </w:pPr>
            <w:r w:rsidRPr="003A3E73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3A3E73" w:rsidRDefault="003A3E73" w:rsidP="003A3E7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 práce je příliš podrobně strukturovaný (1. 2. 1, atd.).</w:t>
            </w:r>
          </w:p>
          <w:p w:rsidR="003A3E73" w:rsidRPr="003A3E73" w:rsidRDefault="003A3E73" w:rsidP="003A3E7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mohla být větší pozornost věnována vymezení rodiny a jejím typologiím.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6900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A3E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možnosti nabízí </w:t>
            </w:r>
            <w:r w:rsidR="00690001">
              <w:rPr>
                <w:sz w:val="22"/>
                <w:szCs w:val="22"/>
              </w:rPr>
              <w:t>Vámi realizované výzkumné šetření, příp., kde spatřujete jeho nedostatky?</w:t>
            </w:r>
          </w:p>
          <w:p w:rsidR="00690001" w:rsidRPr="00C50B27" w:rsidRDefault="006900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opatření realizuje rodinná politika ČR pro rodiny s nezaopatřenými dětmi, které jsou ohroženy chudobou v současné době?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A3E73">
              <w:rPr>
                <w:sz w:val="22"/>
                <w:szCs w:val="22"/>
              </w:rPr>
              <w:t xml:space="preserve"> 27. 4. 2016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90001">
              <w:rPr>
                <w:sz w:val="22"/>
                <w:szCs w:val="22"/>
              </w:rPr>
              <w:t xml:space="preserve"> Lucie Blaštíková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52B" w:rsidRDefault="00C4452B">
      <w:r>
        <w:separator/>
      </w:r>
    </w:p>
  </w:endnote>
  <w:endnote w:type="continuationSeparator" w:id="0">
    <w:p w:rsidR="00C4452B" w:rsidRDefault="00C4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52B" w:rsidRDefault="00C4452B">
      <w:r>
        <w:separator/>
      </w:r>
    </w:p>
  </w:footnote>
  <w:footnote w:type="continuationSeparator" w:id="0">
    <w:p w:rsidR="00C4452B" w:rsidRDefault="00C4452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33968"/>
    <w:multiLevelType w:val="hybridMultilevel"/>
    <w:tmpl w:val="1EA4C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645F2"/>
    <w:multiLevelType w:val="hybridMultilevel"/>
    <w:tmpl w:val="2E5AB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35"/>
    <w:rsid w:val="000161E4"/>
    <w:rsid w:val="00033FCA"/>
    <w:rsid w:val="00362AB0"/>
    <w:rsid w:val="003A3E73"/>
    <w:rsid w:val="003F5DA2"/>
    <w:rsid w:val="00512982"/>
    <w:rsid w:val="00526D47"/>
    <w:rsid w:val="0055255D"/>
    <w:rsid w:val="00591BDD"/>
    <w:rsid w:val="005C219A"/>
    <w:rsid w:val="005F6735"/>
    <w:rsid w:val="006847E2"/>
    <w:rsid w:val="00690001"/>
    <w:rsid w:val="007A22BF"/>
    <w:rsid w:val="008614B3"/>
    <w:rsid w:val="009B2248"/>
    <w:rsid w:val="00AF1740"/>
    <w:rsid w:val="00B411DB"/>
    <w:rsid w:val="00BA3203"/>
    <w:rsid w:val="00C4452B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16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16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OAS3J0HX\POSUDEK%20OPONENTA%20DIPLOMOV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PRĂCE_2015</Template>
  <TotalTime>25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Blaštíková Lucie</cp:lastModifiedBy>
  <cp:revision>3</cp:revision>
  <cp:lastPrinted>2016-04-27T08:29:00Z</cp:lastPrinted>
  <dcterms:created xsi:type="dcterms:W3CDTF">2016-04-26T12:07:00Z</dcterms:created>
  <dcterms:modified xsi:type="dcterms:W3CDTF">2016-04-27T08:30:00Z</dcterms:modified>
</cp:coreProperties>
</file>