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66B32FA8" w:rsidR="006847E2" w:rsidRPr="00C50B27" w:rsidRDefault="00EE2435" w:rsidP="006A3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A313D">
              <w:rPr>
                <w:sz w:val="22"/>
                <w:szCs w:val="22"/>
              </w:rPr>
              <w:t>Nikola Sobková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44F4BF13" w:rsidR="006847E2" w:rsidRPr="00C50B27" w:rsidRDefault="006A3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a intrapersonální faktory ovlivňující multikulturní učení žáků středních škol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21A7A4BC" w:rsidR="006847E2" w:rsidRPr="00C50B27" w:rsidRDefault="00F42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36EE052A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0D1C447D" w:rsidR="006847E2" w:rsidRPr="00C50B27" w:rsidRDefault="00631E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4D09DF" w14:textId="107C2D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306AD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00D94BB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165198C" w:rsidR="005C219A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1E91B3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04814C6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1C6D8D08" w:rsidR="0055255D" w:rsidRPr="00C50B27" w:rsidRDefault="00521A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0B07C0" w14:textId="31C82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4EC116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2E13F9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69D17EFC" w14:textId="2CBFCA11" w:rsidR="00D81EB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518A005" w14:textId="0958250E" w:rsidR="00521A86" w:rsidRPr="00AB4384" w:rsidRDefault="006D01FF" w:rsidP="00521A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521A86">
              <w:rPr>
                <w:sz w:val="22"/>
                <w:szCs w:val="22"/>
              </w:rPr>
              <w:t xml:space="preserve">zaměřuje na problematiku multikulturního učení žáků středních škola a přináší podnětná zjištění vztahující se k významu sociálních a intrapersonálních faktorů, které mohou z pohledu žáků ovlivnit proces multikulturního učení. Oceňuji zaměření práce a spojitost s řešeným projektem IGA. Teoretická i empirická část práce je promyšlená, obsahově vyvážená a především poskytuje komplexní pohled na zkoumanou problematiku. Oceňuji náročnější zpracování dat (včetně využití faktorové analýzy). Výsledky práce jsou smysluplné, mají logiku, jsou přesvědčivě interpretovány a konfrontovány s odbornou literaturou. Oceňuji také rozsáhlý a reprezentativní výběr. V kapitole 3.4 mohlo být uvedeno členění jednotlivých faktorů, použité grafy mohly být přizpůsobeny velikosti textu. </w:t>
            </w:r>
            <w:r w:rsidR="00631E08">
              <w:rPr>
                <w:sz w:val="22"/>
                <w:szCs w:val="22"/>
              </w:rPr>
              <w:t xml:space="preserve">Kapitola věnovaná intrapersonálním faktorům mohla být rozpracovanější. </w:t>
            </w:r>
            <w:r w:rsidR="00521A86">
              <w:rPr>
                <w:sz w:val="22"/>
                <w:szCs w:val="22"/>
              </w:rPr>
              <w:t xml:space="preserve">Zajímavé by bylo </w:t>
            </w:r>
            <w:r w:rsidR="00631E08">
              <w:rPr>
                <w:sz w:val="22"/>
                <w:szCs w:val="22"/>
              </w:rPr>
              <w:t xml:space="preserve">také </w:t>
            </w:r>
            <w:r w:rsidR="00521A86">
              <w:rPr>
                <w:sz w:val="22"/>
                <w:szCs w:val="22"/>
              </w:rPr>
              <w:t xml:space="preserve">vyhodnocení </w:t>
            </w:r>
            <w:r w:rsidR="00631E08">
              <w:rPr>
                <w:sz w:val="22"/>
                <w:szCs w:val="22"/>
              </w:rPr>
              <w:t xml:space="preserve">významu činitelů podle vzešlých faktorů (z faktorové analýzy). </w:t>
            </w:r>
          </w:p>
          <w:p w14:paraId="70F0278E" w14:textId="77777777" w:rsidR="00B51B25" w:rsidRDefault="00631E08" w:rsidP="00B51B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dosahuje vysokých kvalit</w:t>
            </w:r>
            <w:r w:rsidR="00B51B25">
              <w:rPr>
                <w:sz w:val="22"/>
                <w:szCs w:val="22"/>
              </w:rPr>
              <w:t xml:space="preserve">, proto ji hodnotím stupněm A. </w:t>
            </w:r>
          </w:p>
          <w:p w14:paraId="7AA776A5" w14:textId="482A58DD" w:rsidR="00D81EBB" w:rsidRPr="00C50B27" w:rsidRDefault="00B51B25" w:rsidP="00B51B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</w:t>
            </w:r>
            <w:r w:rsidR="00631E08">
              <w:rPr>
                <w:sz w:val="22"/>
                <w:szCs w:val="22"/>
              </w:rPr>
              <w:t xml:space="preserve"> doporučuji k obhajobě.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2F54F897" w14:textId="6C7BB0C0" w:rsidR="00D81EB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06FC9D00" w14:textId="77777777" w:rsidR="00371B6F" w:rsidRDefault="00631E08" w:rsidP="004922D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možnosti vyhodnocení významu činitelů podle vzniklých faktorů.</w:t>
            </w:r>
          </w:p>
          <w:p w14:paraId="06938383" w14:textId="03DE648D" w:rsidR="00631E08" w:rsidRPr="00631E08" w:rsidRDefault="00631E08" w:rsidP="00631E0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rozdílnost v hodnocení vlivu zpravodajství v závislosti na věku žáků?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6CF750E9" w:rsidR="00B411DB" w:rsidRPr="00C50B27" w:rsidRDefault="00F75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3A094C" w14:textId="66E7FC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3E8EAB2E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B51B25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521A86" w:rsidRDefault="00521A86">
      <w:r>
        <w:separator/>
      </w:r>
    </w:p>
  </w:endnote>
  <w:endnote w:type="continuationSeparator" w:id="0">
    <w:p w14:paraId="35EC4477" w14:textId="77777777" w:rsidR="00521A86" w:rsidRDefault="005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521A86" w:rsidRDefault="00521A86">
      <w:r>
        <w:separator/>
      </w:r>
    </w:p>
  </w:footnote>
  <w:footnote w:type="continuationSeparator" w:id="0">
    <w:p w14:paraId="13DF04E0" w14:textId="77777777" w:rsidR="00521A86" w:rsidRDefault="00521A86">
      <w:r>
        <w:continuationSeparator/>
      </w:r>
    </w:p>
  </w:footnote>
  <w:footnote w:id="1">
    <w:p w14:paraId="128C9204" w14:textId="77777777" w:rsidR="00521A86" w:rsidRDefault="00521A86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2001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220F33"/>
    <w:rsid w:val="00240576"/>
    <w:rsid w:val="002E25BE"/>
    <w:rsid w:val="002E6344"/>
    <w:rsid w:val="00362AB0"/>
    <w:rsid w:val="00371B6F"/>
    <w:rsid w:val="003A2524"/>
    <w:rsid w:val="003F5DA2"/>
    <w:rsid w:val="004065BA"/>
    <w:rsid w:val="004922D3"/>
    <w:rsid w:val="00512982"/>
    <w:rsid w:val="00521A86"/>
    <w:rsid w:val="00526D47"/>
    <w:rsid w:val="0055255D"/>
    <w:rsid w:val="005759F6"/>
    <w:rsid w:val="005C219A"/>
    <w:rsid w:val="00631E08"/>
    <w:rsid w:val="006454FA"/>
    <w:rsid w:val="006847E2"/>
    <w:rsid w:val="006A313D"/>
    <w:rsid w:val="006C253E"/>
    <w:rsid w:val="006D01FF"/>
    <w:rsid w:val="008614B3"/>
    <w:rsid w:val="008C1874"/>
    <w:rsid w:val="009216DD"/>
    <w:rsid w:val="009B2248"/>
    <w:rsid w:val="00AA31B5"/>
    <w:rsid w:val="00AA4F54"/>
    <w:rsid w:val="00AB4384"/>
    <w:rsid w:val="00AF1740"/>
    <w:rsid w:val="00B411DB"/>
    <w:rsid w:val="00B51B25"/>
    <w:rsid w:val="00BA3203"/>
    <w:rsid w:val="00BA741C"/>
    <w:rsid w:val="00C13BA9"/>
    <w:rsid w:val="00C50B27"/>
    <w:rsid w:val="00C517BB"/>
    <w:rsid w:val="00C93432"/>
    <w:rsid w:val="00CE0A8B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246</TotalTime>
  <Pages>1</Pages>
  <Words>388</Words>
  <Characters>2216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2016-05-03T11:58:00Z</cp:lastPrinted>
  <dcterms:created xsi:type="dcterms:W3CDTF">2016-05-04T15:39:00Z</dcterms:created>
  <dcterms:modified xsi:type="dcterms:W3CDTF">2016-05-06T06:43:00Z</dcterms:modified>
</cp:coreProperties>
</file>