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28"/>
        <w:gridCol w:w="3727"/>
        <w:gridCol w:w="482"/>
        <w:gridCol w:w="471"/>
        <w:gridCol w:w="471"/>
        <w:gridCol w:w="390"/>
        <w:gridCol w:w="348"/>
        <w:gridCol w:w="342"/>
      </w:tblGrid>
      <w:tr w:rsidR="00002BCA" w:rsidRPr="00FE1061" w:rsidTr="009C4EAC">
        <w:tc>
          <w:tcPr>
            <w:tcW w:w="5000" w:type="pct"/>
            <w:gridSpan w:val="8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002BCA" w:rsidRPr="00FE1061" w:rsidTr="009C4EAC">
        <w:tc>
          <w:tcPr>
            <w:tcW w:w="1706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94" w:type="pct"/>
            <w:gridSpan w:val="7"/>
          </w:tcPr>
          <w:p w:rsidR="00002BCA" w:rsidRPr="00FE1061" w:rsidRDefault="00EC2994" w:rsidP="00261F9D">
            <w:r>
              <w:t>Kristýna Toufarová</w:t>
            </w:r>
          </w:p>
        </w:tc>
      </w:tr>
      <w:tr w:rsidR="00002BCA" w:rsidRPr="00FE1061" w:rsidTr="009C4EAC">
        <w:tc>
          <w:tcPr>
            <w:tcW w:w="1706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94" w:type="pct"/>
            <w:gridSpan w:val="7"/>
          </w:tcPr>
          <w:p w:rsidR="00002BCA" w:rsidRPr="00FE1061" w:rsidRDefault="00CC479C" w:rsidP="00EC2994">
            <w:r>
              <w:t xml:space="preserve">Profesní příběhy </w:t>
            </w:r>
            <w:r w:rsidR="00EC2994">
              <w:t xml:space="preserve">začínajících </w:t>
            </w:r>
            <w:r>
              <w:t>učitel</w:t>
            </w:r>
            <w:r w:rsidR="00EC2994">
              <w:rPr>
                <w:rFonts w:ascii="Calibri" w:hAnsi="Calibri"/>
              </w:rPr>
              <w:t>ů</w:t>
            </w:r>
            <w:r>
              <w:t xml:space="preserve"> </w:t>
            </w:r>
          </w:p>
        </w:tc>
      </w:tr>
      <w:tr w:rsidR="00002BCA" w:rsidRPr="00FE1061" w:rsidTr="009C4EAC">
        <w:tc>
          <w:tcPr>
            <w:tcW w:w="1706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oponenta práce</w:t>
            </w:r>
          </w:p>
        </w:tc>
        <w:tc>
          <w:tcPr>
            <w:tcW w:w="3294" w:type="pct"/>
            <w:gridSpan w:val="7"/>
          </w:tcPr>
          <w:p w:rsidR="00002BCA" w:rsidRPr="00FE1061" w:rsidRDefault="00C877D7" w:rsidP="00261F9D">
            <w:r>
              <w:t xml:space="preserve">doc. PaedDr. Adriana </w:t>
            </w:r>
            <w:proofErr w:type="spellStart"/>
            <w:r>
              <w:t>Wiegerová</w:t>
            </w:r>
            <w:proofErr w:type="spellEnd"/>
            <w:r>
              <w:t>, PhD.</w:t>
            </w:r>
          </w:p>
        </w:tc>
      </w:tr>
      <w:tr w:rsidR="00002BCA" w:rsidRPr="00FE1061" w:rsidTr="009C4EAC">
        <w:tc>
          <w:tcPr>
            <w:tcW w:w="1706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94" w:type="pct"/>
            <w:gridSpan w:val="7"/>
          </w:tcPr>
          <w:p w:rsidR="00002BCA" w:rsidRPr="00FE1061" w:rsidRDefault="00C877D7" w:rsidP="00261F9D">
            <w:r>
              <w:t>Učitelství pro mateřské školy</w:t>
            </w:r>
          </w:p>
        </w:tc>
      </w:tr>
      <w:tr w:rsidR="00002BCA" w:rsidRPr="00FE1061" w:rsidTr="009C4EAC">
        <w:tc>
          <w:tcPr>
            <w:tcW w:w="1706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94" w:type="pct"/>
            <w:gridSpan w:val="7"/>
          </w:tcPr>
          <w:p w:rsidR="00002BCA" w:rsidRPr="00FE1061" w:rsidRDefault="00EC2994" w:rsidP="00261F9D">
            <w:r>
              <w:t>prezenční</w:t>
            </w:r>
          </w:p>
        </w:tc>
      </w:tr>
      <w:tr w:rsidR="00002BCA" w:rsidRPr="00FE1061" w:rsidTr="009C4EAC">
        <w:tc>
          <w:tcPr>
            <w:tcW w:w="1706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94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9C4EAC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9C4EAC">
        <w:tc>
          <w:tcPr>
            <w:tcW w:w="367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6" w:type="pct"/>
            <w:vAlign w:val="center"/>
          </w:tcPr>
          <w:p w:rsidR="00002BCA" w:rsidRPr="00FE1061" w:rsidRDefault="00651E2E" w:rsidP="00261F9D">
            <w:pPr>
              <w:jc w:val="center"/>
            </w:pPr>
            <w:r>
              <w:t>D</w:t>
            </w:r>
          </w:p>
        </w:tc>
        <w:tc>
          <w:tcPr>
            <w:tcW w:w="18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9C4EAC">
        <w:tc>
          <w:tcPr>
            <w:tcW w:w="367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535B93">
            <w:pPr>
              <w:jc w:val="center"/>
            </w:pPr>
          </w:p>
        </w:tc>
        <w:tc>
          <w:tcPr>
            <w:tcW w:w="24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9" w:type="pct"/>
            <w:vAlign w:val="center"/>
          </w:tcPr>
          <w:p w:rsidR="00002BCA" w:rsidRPr="00FE1061" w:rsidRDefault="00680DE3" w:rsidP="00261F9D">
            <w:pPr>
              <w:jc w:val="center"/>
            </w:pPr>
            <w:r>
              <w:t>C</w:t>
            </w:r>
          </w:p>
        </w:tc>
        <w:tc>
          <w:tcPr>
            <w:tcW w:w="206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9C4EAC">
        <w:tc>
          <w:tcPr>
            <w:tcW w:w="367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9" w:type="pct"/>
            <w:vAlign w:val="center"/>
          </w:tcPr>
          <w:p w:rsidR="00002BCA" w:rsidRPr="00FE1061" w:rsidRDefault="00651E2E" w:rsidP="00261F9D">
            <w:pPr>
              <w:jc w:val="center"/>
            </w:pPr>
            <w:r>
              <w:t>C</w:t>
            </w:r>
          </w:p>
        </w:tc>
        <w:tc>
          <w:tcPr>
            <w:tcW w:w="206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9C4EAC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9C4EAC">
        <w:tc>
          <w:tcPr>
            <w:tcW w:w="367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6" w:type="pct"/>
            <w:vAlign w:val="center"/>
          </w:tcPr>
          <w:p w:rsidR="00002BCA" w:rsidRPr="00FE1061" w:rsidRDefault="00914189" w:rsidP="00261F9D">
            <w:pPr>
              <w:jc w:val="center"/>
            </w:pPr>
            <w:r>
              <w:t>D</w:t>
            </w:r>
          </w:p>
        </w:tc>
        <w:tc>
          <w:tcPr>
            <w:tcW w:w="18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9C4EAC">
        <w:tc>
          <w:tcPr>
            <w:tcW w:w="367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9" w:type="pct"/>
            <w:vAlign w:val="center"/>
          </w:tcPr>
          <w:p w:rsidR="00002BCA" w:rsidRPr="00FE1061" w:rsidRDefault="00651E2E" w:rsidP="00261F9D">
            <w:pPr>
              <w:jc w:val="center"/>
            </w:pPr>
            <w:r>
              <w:t>C</w:t>
            </w:r>
          </w:p>
        </w:tc>
        <w:tc>
          <w:tcPr>
            <w:tcW w:w="206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9C4EAC">
        <w:tc>
          <w:tcPr>
            <w:tcW w:w="367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9" w:type="pct"/>
            <w:vAlign w:val="center"/>
          </w:tcPr>
          <w:p w:rsidR="00002BCA" w:rsidRPr="00FE1061" w:rsidRDefault="00651E2E" w:rsidP="00261F9D">
            <w:pPr>
              <w:jc w:val="center"/>
            </w:pPr>
            <w:r>
              <w:t>C</w:t>
            </w:r>
          </w:p>
        </w:tc>
        <w:tc>
          <w:tcPr>
            <w:tcW w:w="206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9C4EAC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9C4EAC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9C4EAC">
        <w:tc>
          <w:tcPr>
            <w:tcW w:w="367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914189" w:rsidP="00261F9D">
            <w:pPr>
              <w:jc w:val="center"/>
            </w:pPr>
            <w:r>
              <w:t>D</w:t>
            </w: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9C4EAC">
        <w:tc>
          <w:tcPr>
            <w:tcW w:w="367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914189" w:rsidP="00261F9D">
            <w:pPr>
              <w:jc w:val="center"/>
            </w:pPr>
            <w:r>
              <w:t>C</w:t>
            </w:r>
          </w:p>
        </w:tc>
        <w:tc>
          <w:tcPr>
            <w:tcW w:w="20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9C4EAC">
        <w:tc>
          <w:tcPr>
            <w:tcW w:w="367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651E2E" w:rsidP="00261F9D">
            <w:pPr>
              <w:jc w:val="center"/>
            </w:pPr>
            <w:r>
              <w:t>C</w:t>
            </w:r>
          </w:p>
        </w:tc>
        <w:tc>
          <w:tcPr>
            <w:tcW w:w="20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9C4EAC">
        <w:tc>
          <w:tcPr>
            <w:tcW w:w="367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914189" w:rsidP="00261F9D">
            <w:pPr>
              <w:jc w:val="center"/>
            </w:pPr>
            <w:r>
              <w:t>B</w:t>
            </w:r>
          </w:p>
        </w:tc>
        <w:tc>
          <w:tcPr>
            <w:tcW w:w="24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9C4EAC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9C4EAC">
        <w:tc>
          <w:tcPr>
            <w:tcW w:w="367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9" w:type="pct"/>
            <w:vAlign w:val="center"/>
          </w:tcPr>
          <w:p w:rsidR="00002BCA" w:rsidRPr="00FE1061" w:rsidRDefault="004C02D3" w:rsidP="00261F9D">
            <w:pPr>
              <w:jc w:val="center"/>
            </w:pPr>
            <w:r>
              <w:t>B</w:t>
            </w:r>
          </w:p>
        </w:tc>
        <w:tc>
          <w:tcPr>
            <w:tcW w:w="24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6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9C4EAC">
        <w:tc>
          <w:tcPr>
            <w:tcW w:w="367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6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9C4EAC">
        <w:trPr>
          <w:trHeight w:val="425"/>
        </w:trPr>
        <w:tc>
          <w:tcPr>
            <w:tcW w:w="5000" w:type="pct"/>
            <w:gridSpan w:val="8"/>
          </w:tcPr>
          <w:p w:rsidR="00C877D7" w:rsidRDefault="00C877D7" w:rsidP="00DA11E6">
            <w:pPr>
              <w:rPr>
                <w:b/>
              </w:rPr>
            </w:pPr>
          </w:p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EC2994" w:rsidRDefault="00CF769B" w:rsidP="00CF769B">
            <w:pPr>
              <w:jc w:val="both"/>
            </w:pPr>
            <w:r w:rsidRPr="00CF769B">
              <w:rPr>
                <w:sz w:val="22"/>
                <w:szCs w:val="22"/>
              </w:rPr>
              <w:t xml:space="preserve">Zkoumání </w:t>
            </w:r>
            <w:r w:rsidR="00EC2994">
              <w:rPr>
                <w:sz w:val="22"/>
                <w:szCs w:val="22"/>
              </w:rPr>
              <w:t>profesní dráhy začínajících učitel</w:t>
            </w:r>
            <w:r w:rsidR="00EC2994">
              <w:rPr>
                <w:rFonts w:ascii="Calibri" w:hAnsi="Calibri"/>
                <w:sz w:val="22"/>
                <w:szCs w:val="22"/>
              </w:rPr>
              <w:t>ů</w:t>
            </w:r>
            <w:r w:rsidR="00EC2994">
              <w:rPr>
                <w:sz w:val="22"/>
                <w:szCs w:val="22"/>
              </w:rPr>
              <w:t xml:space="preserve"> </w:t>
            </w:r>
            <w:r w:rsidRPr="00CF769B">
              <w:rPr>
                <w:sz w:val="22"/>
                <w:szCs w:val="22"/>
              </w:rPr>
              <w:t xml:space="preserve">je v současné </w:t>
            </w:r>
            <w:proofErr w:type="spellStart"/>
            <w:r w:rsidRPr="00CF769B">
              <w:rPr>
                <w:sz w:val="22"/>
                <w:szCs w:val="22"/>
              </w:rPr>
              <w:t>pedeutologii</w:t>
            </w:r>
            <w:proofErr w:type="spellEnd"/>
            <w:r w:rsidRPr="00CF769B">
              <w:rPr>
                <w:sz w:val="22"/>
                <w:szCs w:val="22"/>
              </w:rPr>
              <w:t xml:space="preserve"> moderním trendem. Z tohoto pohledu si autorka vybrala aktuální a zajímavé téma. Jeho význam také roste v situaci, kdy začínáme víc</w:t>
            </w:r>
            <w:r w:rsidR="00EC2994">
              <w:rPr>
                <w:sz w:val="22"/>
                <w:szCs w:val="22"/>
              </w:rPr>
              <w:t>e skloňovat témata o podpoře začínajících učitel</w:t>
            </w:r>
            <w:r w:rsidR="00EC2994">
              <w:rPr>
                <w:rFonts w:ascii="Calibri" w:hAnsi="Calibri"/>
                <w:sz w:val="22"/>
                <w:szCs w:val="22"/>
              </w:rPr>
              <w:t>ů</w:t>
            </w:r>
            <w:r w:rsidR="00EC2994">
              <w:rPr>
                <w:sz w:val="22"/>
                <w:szCs w:val="22"/>
              </w:rPr>
              <w:t xml:space="preserve"> v podmínkách škol.</w:t>
            </w:r>
          </w:p>
          <w:p w:rsidR="00291EAB" w:rsidRDefault="00EC2994" w:rsidP="00CF769B">
            <w:pPr>
              <w:jc w:val="both"/>
            </w:pPr>
            <w:r>
              <w:rPr>
                <w:sz w:val="22"/>
                <w:szCs w:val="22"/>
              </w:rPr>
              <w:t>V úvodu práce je dle mého názoru nevhodně formulován cíl teoretické části práce. Asi mojí jazykovou neznalostí si neumím vysvětlit slovné spojení „</w:t>
            </w:r>
            <w:proofErr w:type="spellStart"/>
            <w:r>
              <w:rPr>
                <w:sz w:val="22"/>
                <w:szCs w:val="22"/>
              </w:rPr>
              <w:t>vymazení</w:t>
            </w:r>
            <w:proofErr w:type="spellEnd"/>
            <w:r>
              <w:rPr>
                <w:sz w:val="22"/>
                <w:szCs w:val="22"/>
              </w:rPr>
              <w:t xml:space="preserve"> učitelské profese“. Nevím, oč jde.</w:t>
            </w:r>
          </w:p>
          <w:p w:rsidR="00EC2994" w:rsidRDefault="00EC2994" w:rsidP="00CF769B">
            <w:pPr>
              <w:jc w:val="both"/>
            </w:pPr>
            <w:r>
              <w:rPr>
                <w:sz w:val="22"/>
                <w:szCs w:val="22"/>
              </w:rPr>
              <w:t>Celá kapitola 1 mi spíše připomíná seminární práci, než práci bakalářskou. O začínajícím učitelovi se mnoho v textu nenachází, což je škoda, protože tohle je hlavní téma autorky a navíc k ní existuje mnoho publikací i v univerzitní knihovně. Nerozumím zařazení subkapitoly 3.</w:t>
            </w:r>
            <w:r w:rsidR="001941D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4. proč se tento text nachází v teoretické části práce?</w:t>
            </w:r>
          </w:p>
          <w:p w:rsidR="00EC2994" w:rsidRDefault="00D67E70" w:rsidP="00CF769B">
            <w:pPr>
              <w:jc w:val="both"/>
            </w:pPr>
            <w:r>
              <w:rPr>
                <w:sz w:val="22"/>
                <w:szCs w:val="22"/>
              </w:rPr>
              <w:t>Domnívám se, že také hlavní výzkumný cíl je poněkud kostrbatý. Začínající učitel ještě nem</w:t>
            </w:r>
            <w:r>
              <w:rPr>
                <w:rFonts w:ascii="Calibri" w:hAnsi="Calibri"/>
                <w:sz w:val="22"/>
                <w:szCs w:val="22"/>
              </w:rPr>
              <w:t>ů</w:t>
            </w:r>
            <w:r>
              <w:rPr>
                <w:sz w:val="22"/>
                <w:szCs w:val="22"/>
              </w:rPr>
              <w:t>že hodnotit svoji profesní cestu. M</w:t>
            </w:r>
            <w:r>
              <w:rPr>
                <w:rFonts w:ascii="Calibri" w:hAnsi="Calibri"/>
                <w:sz w:val="22"/>
                <w:szCs w:val="22"/>
              </w:rPr>
              <w:t>ů</w:t>
            </w:r>
            <w:r>
              <w:rPr>
                <w:sz w:val="22"/>
                <w:szCs w:val="22"/>
              </w:rPr>
              <w:t xml:space="preserve">že hodnotit své profesní začátky. Také by dle mého názoru bylo potřeba upravit dílčí cíl </w:t>
            </w:r>
            <w:r w:rsidR="001941D6">
              <w:rPr>
                <w:sz w:val="22"/>
                <w:szCs w:val="22"/>
              </w:rPr>
              <w:t>jedna. V práci je poměrně stroze</w:t>
            </w:r>
            <w:r>
              <w:rPr>
                <w:sz w:val="22"/>
                <w:szCs w:val="22"/>
              </w:rPr>
              <w:t xml:space="preserve"> popsána charakteristika participant</w:t>
            </w:r>
            <w:r>
              <w:rPr>
                <w:rFonts w:ascii="Calibri" w:hAnsi="Calibri"/>
                <w:sz w:val="22"/>
                <w:szCs w:val="22"/>
              </w:rPr>
              <w:t>ů</w:t>
            </w:r>
            <w:r>
              <w:rPr>
                <w:sz w:val="22"/>
                <w:szCs w:val="22"/>
              </w:rPr>
              <w:t xml:space="preserve"> výzkumu. Kolik z těchto učitelek p</w:t>
            </w:r>
            <w:r>
              <w:rPr>
                <w:rFonts w:ascii="Calibri" w:hAnsi="Calibri"/>
                <w:sz w:val="22"/>
                <w:szCs w:val="22"/>
              </w:rPr>
              <w:t>ů</w:t>
            </w:r>
            <w:r>
              <w:rPr>
                <w:sz w:val="22"/>
                <w:szCs w:val="22"/>
              </w:rPr>
              <w:t xml:space="preserve">sobí na jedné škole? O jaké školy jde? </w:t>
            </w:r>
          </w:p>
          <w:p w:rsidR="00D67E70" w:rsidRDefault="00D67E70" w:rsidP="00CF769B">
            <w:pPr>
              <w:jc w:val="both"/>
            </w:pPr>
            <w:r>
              <w:rPr>
                <w:sz w:val="22"/>
                <w:szCs w:val="22"/>
              </w:rPr>
              <w:t xml:space="preserve">Zajímavá je část – interpretace dat. Některé kategorie jsou takové prvoplánové, ale některé zajímavá. Oceňuji snahu o shrnutí závěru a diskusi. </w:t>
            </w:r>
          </w:p>
          <w:p w:rsidR="00D67E70" w:rsidRDefault="00D67E70" w:rsidP="00CF769B">
            <w:pPr>
              <w:jc w:val="both"/>
            </w:pPr>
          </w:p>
          <w:p w:rsidR="00D67E70" w:rsidRDefault="00CF769B" w:rsidP="00CF769B">
            <w:pPr>
              <w:jc w:val="both"/>
            </w:pPr>
            <w:r>
              <w:rPr>
                <w:sz w:val="22"/>
                <w:szCs w:val="22"/>
              </w:rPr>
              <w:t xml:space="preserve">Práce je po grafické stránce na slabší úrovni. </w:t>
            </w:r>
          </w:p>
          <w:p w:rsidR="00291EAB" w:rsidRPr="00CF769B" w:rsidRDefault="00291EAB" w:rsidP="00CF769B">
            <w:pPr>
              <w:jc w:val="both"/>
            </w:pPr>
            <w:r>
              <w:rPr>
                <w:sz w:val="22"/>
                <w:szCs w:val="22"/>
              </w:rPr>
              <w:t xml:space="preserve">Chápu, že zvolený kvalitativní design výzkumu je náročný. I proto mé hodnocení je vstřícní. </w:t>
            </w:r>
          </w:p>
          <w:p w:rsidR="00A76771" w:rsidRDefault="00CF769B" w:rsidP="00C877D7">
            <w:pPr>
              <w:rPr>
                <w:b/>
              </w:rPr>
            </w:pPr>
            <w:r>
              <w:lastRenderedPageBreak/>
              <w:t>P</w:t>
            </w:r>
            <w:r w:rsidR="00C877D7">
              <w:t>ráci doporučuji k obhajobě.</w:t>
            </w:r>
          </w:p>
          <w:p w:rsidR="00A76771" w:rsidRPr="00A76771" w:rsidRDefault="00A76771" w:rsidP="00DA11E6">
            <w:pPr>
              <w:rPr>
                <w:b/>
              </w:rPr>
            </w:pPr>
          </w:p>
        </w:tc>
      </w:tr>
      <w:tr w:rsidR="00002BCA" w:rsidRPr="00FE1061" w:rsidTr="009C4EAC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CF769B" w:rsidRDefault="00CF769B" w:rsidP="00D67E70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Je rozdíl v profesio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nalizaci učitele mateřské školy ve srovnání s učitelem základní školy? </w:t>
            </w:r>
          </w:p>
          <w:p w:rsidR="00D67E70" w:rsidRPr="00C877D7" w:rsidRDefault="00914189" w:rsidP="00D67E70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V závěru výzkumu uvádíte mezi negativní vlivy také nár</w:t>
            </w:r>
            <w:r>
              <w:rPr>
                <w:rFonts w:ascii="Calibri" w:eastAsia="Times New Roman" w:hAnsi="Calibri" w:cs="Times New Roman"/>
                <w:lang w:eastAsia="cs-CZ"/>
              </w:rPr>
              <w:t>ů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st nároku. Proč tohle vnímají vaši participanti výzkumu jako negativum? Jaké je vaše hodnocení?</w:t>
            </w:r>
          </w:p>
        </w:tc>
      </w:tr>
      <w:tr w:rsidR="00002BCA" w:rsidRPr="00FE1061" w:rsidTr="009C4EAC">
        <w:tc>
          <w:tcPr>
            <w:tcW w:w="367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5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9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9" w:type="pct"/>
          </w:tcPr>
          <w:p w:rsidR="00002BCA" w:rsidRPr="00FE1061" w:rsidRDefault="00651E2E" w:rsidP="00261F9D">
            <w:pPr>
              <w:jc w:val="center"/>
            </w:pPr>
            <w:r>
              <w:t>C</w:t>
            </w:r>
          </w:p>
        </w:tc>
        <w:tc>
          <w:tcPr>
            <w:tcW w:w="206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4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9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9C4EAC">
        <w:tc>
          <w:tcPr>
            <w:tcW w:w="3676" w:type="pct"/>
            <w:gridSpan w:val="2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Datum:</w:t>
            </w:r>
            <w:r w:rsidR="00C877D7">
              <w:rPr>
                <w:sz w:val="22"/>
                <w:szCs w:val="22"/>
              </w:rPr>
              <w:t xml:space="preserve"> 2. 5. 2016</w:t>
            </w:r>
          </w:p>
        </w:tc>
        <w:tc>
          <w:tcPr>
            <w:tcW w:w="132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DA11E6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9DA" w:rsidRDefault="005D79DA" w:rsidP="00002BCA">
      <w:r>
        <w:separator/>
      </w:r>
    </w:p>
  </w:endnote>
  <w:endnote w:type="continuationSeparator" w:id="0">
    <w:p w:rsidR="005D79DA" w:rsidRDefault="005D79DA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9DA" w:rsidRDefault="005D79DA" w:rsidP="00002BCA">
      <w:r>
        <w:separator/>
      </w:r>
    </w:p>
  </w:footnote>
  <w:footnote w:type="continuationSeparator" w:id="0">
    <w:p w:rsidR="005D79DA" w:rsidRDefault="005D79DA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073AAF"/>
    <w:multiLevelType w:val="hybridMultilevel"/>
    <w:tmpl w:val="3836F7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2BCA"/>
    <w:rsid w:val="00002BCA"/>
    <w:rsid w:val="00041F83"/>
    <w:rsid w:val="00076EF2"/>
    <w:rsid w:val="000800DB"/>
    <w:rsid w:val="000B79E0"/>
    <w:rsid w:val="0012022D"/>
    <w:rsid w:val="001410E7"/>
    <w:rsid w:val="00143532"/>
    <w:rsid w:val="001941D6"/>
    <w:rsid w:val="001E1503"/>
    <w:rsid w:val="002027CD"/>
    <w:rsid w:val="00252672"/>
    <w:rsid w:val="00283ACD"/>
    <w:rsid w:val="00291EAB"/>
    <w:rsid w:val="002A045B"/>
    <w:rsid w:val="002B06AC"/>
    <w:rsid w:val="002B0BAD"/>
    <w:rsid w:val="002B4EF2"/>
    <w:rsid w:val="002E3113"/>
    <w:rsid w:val="00307725"/>
    <w:rsid w:val="00402620"/>
    <w:rsid w:val="00415D93"/>
    <w:rsid w:val="00471798"/>
    <w:rsid w:val="004C02D3"/>
    <w:rsid w:val="00535B93"/>
    <w:rsid w:val="0054583A"/>
    <w:rsid w:val="00565ECE"/>
    <w:rsid w:val="005717A8"/>
    <w:rsid w:val="005B1EBA"/>
    <w:rsid w:val="005D79DA"/>
    <w:rsid w:val="00604D18"/>
    <w:rsid w:val="006072F4"/>
    <w:rsid w:val="00651E2E"/>
    <w:rsid w:val="00680DE3"/>
    <w:rsid w:val="006F577B"/>
    <w:rsid w:val="00703661"/>
    <w:rsid w:val="007222EE"/>
    <w:rsid w:val="007607E4"/>
    <w:rsid w:val="0079229D"/>
    <w:rsid w:val="007D6923"/>
    <w:rsid w:val="00873B38"/>
    <w:rsid w:val="009017E0"/>
    <w:rsid w:val="00910789"/>
    <w:rsid w:val="00914189"/>
    <w:rsid w:val="0095769E"/>
    <w:rsid w:val="009944E6"/>
    <w:rsid w:val="009C4EAC"/>
    <w:rsid w:val="009E4B7E"/>
    <w:rsid w:val="00A549D6"/>
    <w:rsid w:val="00A76771"/>
    <w:rsid w:val="00A82871"/>
    <w:rsid w:val="00AE18DF"/>
    <w:rsid w:val="00B07A74"/>
    <w:rsid w:val="00B1228E"/>
    <w:rsid w:val="00B44F2E"/>
    <w:rsid w:val="00B94260"/>
    <w:rsid w:val="00B96C4E"/>
    <w:rsid w:val="00BD5BD4"/>
    <w:rsid w:val="00BF1678"/>
    <w:rsid w:val="00C475E3"/>
    <w:rsid w:val="00C877D7"/>
    <w:rsid w:val="00C90F34"/>
    <w:rsid w:val="00CC479C"/>
    <w:rsid w:val="00CF769B"/>
    <w:rsid w:val="00D3425F"/>
    <w:rsid w:val="00D42EA3"/>
    <w:rsid w:val="00D67E70"/>
    <w:rsid w:val="00DA11E6"/>
    <w:rsid w:val="00E05B1A"/>
    <w:rsid w:val="00E155CD"/>
    <w:rsid w:val="00E2260F"/>
    <w:rsid w:val="00E62076"/>
    <w:rsid w:val="00E8200D"/>
    <w:rsid w:val="00EC2994"/>
    <w:rsid w:val="00EF009A"/>
    <w:rsid w:val="00F9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DD4FEB-58B2-487A-82CE-2CC0A5704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877D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4E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4EA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472</Words>
  <Characters>2787</Characters>
  <Application>Microsoft Office Word</Application>
  <DocSecurity>0</DocSecurity>
  <Lines>23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Mezírka David</cp:lastModifiedBy>
  <cp:revision>10</cp:revision>
  <cp:lastPrinted>2016-05-04T07:26:00Z</cp:lastPrinted>
  <dcterms:created xsi:type="dcterms:W3CDTF">2016-05-02T15:13:00Z</dcterms:created>
  <dcterms:modified xsi:type="dcterms:W3CDTF">2016-05-04T07:26:00Z</dcterms:modified>
</cp:coreProperties>
</file>