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263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85"/>
        <w:gridCol w:w="3689"/>
        <w:gridCol w:w="464"/>
        <w:gridCol w:w="457"/>
        <w:gridCol w:w="457"/>
        <w:gridCol w:w="375"/>
        <w:gridCol w:w="352"/>
        <w:gridCol w:w="339"/>
      </w:tblGrid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B6344D">
            <w:pPr>
              <w:jc w:val="center"/>
            </w:pPr>
            <w:r w:rsidRPr="00FE1061">
              <w:rPr>
                <w:b/>
                <w:sz w:val="22"/>
                <w:szCs w:val="22"/>
              </w:rPr>
              <w:t xml:space="preserve">POSUDEK </w:t>
            </w:r>
            <w:r w:rsidR="00B6344D">
              <w:rPr>
                <w:b/>
                <w:sz w:val="22"/>
                <w:szCs w:val="22"/>
              </w:rPr>
              <w:t>VEDOUCÍHO</w:t>
            </w:r>
            <w:r w:rsidRPr="00FE1061">
              <w:rPr>
                <w:b/>
                <w:sz w:val="22"/>
                <w:szCs w:val="22"/>
              </w:rPr>
              <w:t xml:space="preserve"> BAKALÁŘSKÉ PRÁCE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Jméno a příjmení studenta/Autor</w:t>
            </w:r>
          </w:p>
        </w:tc>
        <w:tc>
          <w:tcPr>
            <w:tcW w:w="3222" w:type="pct"/>
            <w:gridSpan w:val="7"/>
          </w:tcPr>
          <w:p w:rsidR="00002BCA" w:rsidRPr="00FE1061" w:rsidRDefault="006E5BE5" w:rsidP="00261F9D">
            <w:r>
              <w:t>Michaela Přikrylov</w:t>
            </w:r>
            <w:r w:rsidR="0049253A">
              <w:t>á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Název práce</w:t>
            </w:r>
          </w:p>
        </w:tc>
        <w:tc>
          <w:tcPr>
            <w:tcW w:w="3222" w:type="pct"/>
            <w:gridSpan w:val="7"/>
          </w:tcPr>
          <w:p w:rsidR="00002BCA" w:rsidRPr="00FE1061" w:rsidRDefault="0049253A" w:rsidP="00261F9D">
            <w:r>
              <w:t>Výtvarné volnočasové aktivity jako inspirace pro děti předškolního věku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BA07DB">
            <w:r w:rsidRPr="00FE1061">
              <w:rPr>
                <w:sz w:val="22"/>
                <w:szCs w:val="22"/>
              </w:rPr>
              <w:t xml:space="preserve">Jméno a příjmení </w:t>
            </w:r>
            <w:r w:rsidR="00BA07DB">
              <w:rPr>
                <w:sz w:val="22"/>
                <w:szCs w:val="22"/>
              </w:rPr>
              <w:t>vedoucího</w:t>
            </w:r>
            <w:r w:rsidRPr="00FE1061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3222" w:type="pct"/>
            <w:gridSpan w:val="7"/>
          </w:tcPr>
          <w:p w:rsidR="00002BCA" w:rsidRPr="00FE1061" w:rsidRDefault="0049253A" w:rsidP="0049253A">
            <w:r>
              <w:t xml:space="preserve">doc. PaedDr. Adriana </w:t>
            </w:r>
            <w:proofErr w:type="spellStart"/>
            <w:r>
              <w:t>Wiegerová</w:t>
            </w:r>
            <w:proofErr w:type="spellEnd"/>
            <w:r>
              <w:t>, PhD.</w:t>
            </w:r>
            <w:r w:rsidR="006E5BE5">
              <w:t xml:space="preserve"> </w:t>
            </w:r>
            <w:r>
              <w:t>/ Mgr. Jana Vašíková, PhD.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Studijní obor</w:t>
            </w:r>
          </w:p>
        </w:tc>
        <w:tc>
          <w:tcPr>
            <w:tcW w:w="3222" w:type="pct"/>
            <w:gridSpan w:val="7"/>
          </w:tcPr>
          <w:p w:rsidR="00002BCA" w:rsidRPr="00FE1061" w:rsidRDefault="0049253A" w:rsidP="00261F9D">
            <w:r>
              <w:t>Učitelství pro mateřské školy</w:t>
            </w:r>
          </w:p>
        </w:tc>
      </w:tr>
      <w:tr w:rsidR="00002BCA" w:rsidRPr="00FE1061" w:rsidTr="00FA6E00">
        <w:tc>
          <w:tcPr>
            <w:tcW w:w="1778" w:type="pct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Forma studia</w:t>
            </w:r>
          </w:p>
        </w:tc>
        <w:tc>
          <w:tcPr>
            <w:tcW w:w="3222" w:type="pct"/>
            <w:gridSpan w:val="7"/>
          </w:tcPr>
          <w:p w:rsidR="00002BCA" w:rsidRPr="00FE1061" w:rsidRDefault="006E5BE5" w:rsidP="00261F9D">
            <w:r>
              <w:t>prezenční</w:t>
            </w:r>
          </w:p>
        </w:tc>
      </w:tr>
      <w:tr w:rsidR="00002BCA" w:rsidRPr="00FE1061" w:rsidTr="00FA6E00">
        <w:tc>
          <w:tcPr>
            <w:tcW w:w="1778" w:type="pct"/>
            <w:vAlign w:val="center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3222" w:type="pct"/>
            <w:gridSpan w:val="7"/>
          </w:tcPr>
          <w:p w:rsidR="00002BCA" w:rsidRPr="00FE1061" w:rsidRDefault="00002BCA" w:rsidP="00261F9D">
            <w:pPr>
              <w:jc w:val="right"/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Stupeň hodnocení</w:t>
            </w:r>
          </w:p>
          <w:p w:rsidR="00002BCA" w:rsidRPr="00FE1061" w:rsidRDefault="00002BCA" w:rsidP="00261F9D">
            <w:pPr>
              <w:jc w:val="right"/>
            </w:pPr>
            <w:r w:rsidRPr="00FE1061">
              <w:rPr>
                <w:b/>
                <w:sz w:val="22"/>
                <w:szCs w:val="22"/>
              </w:rPr>
              <w:t>dle stupnice ECTS</w:t>
            </w: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Úroveň jazykového zpracování (odborná, gramatická i stylistická úroveň textu)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535B93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Teoretická část práce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D</w:t>
            </w: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b/>
                <w:color w:val="FFFFFF"/>
                <w:sz w:val="22"/>
                <w:szCs w:val="22"/>
              </w:rPr>
              <w:t>Praktická část práce</w:t>
            </w: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t>Bakalářská práce teoreticko-aplikačního charakteru</w:t>
            </w:r>
          </w:p>
        </w:tc>
      </w:tr>
      <w:tr w:rsidR="00002BCA" w:rsidRPr="00FE1061" w:rsidTr="0049253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Originalita cílů aplikačního výstupu</w:t>
            </w:r>
            <w:r w:rsidRPr="00FE1061">
              <w:t xml:space="preserve"> </w:t>
            </w:r>
            <w:r w:rsidRPr="00FE1061">
              <w:rPr>
                <w:sz w:val="22"/>
                <w:szCs w:val="22"/>
              </w:rPr>
              <w:t>(náročnost, srozumitelnost, aktuálnost)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 xml:space="preserve">Didaktická správnost rozpracování cílových kompetencí aplikačního výstupu, hloubka rozpracování obsahu aplikačního výstupu, didaktická přiměřenost realizace aplikačního výstupu 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Přiměřenost a rozsah evalvace průběhu a výsledků aplikačního výstupu</w:t>
            </w:r>
          </w:p>
        </w:tc>
        <w:tc>
          <w:tcPr>
            <w:tcW w:w="244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tcBorders>
              <w:top w:val="single" w:sz="4" w:space="0" w:color="auto"/>
              <w:bottom w:val="single" w:sz="4" w:space="0" w:color="auto"/>
            </w:tcBorders>
            <w:shd w:val="clear" w:color="auto" w:fill="FBD4B4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5000" w:type="pct"/>
            <w:gridSpan w:val="8"/>
            <w:tcBorders>
              <w:top w:val="single" w:sz="4" w:space="0" w:color="auto"/>
            </w:tcBorders>
            <w:shd w:val="clear" w:color="auto" w:fill="A6A6A6"/>
          </w:tcPr>
          <w:p w:rsidR="00002BCA" w:rsidRPr="00FE1061" w:rsidRDefault="00002BCA" w:rsidP="00261F9D">
            <w:pPr>
              <w:jc w:val="center"/>
              <w:rPr>
                <w:b/>
                <w:color w:val="FFFFFF"/>
              </w:rPr>
            </w:pPr>
            <w:r w:rsidRPr="00FE1061"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244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97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  <w:vAlign w:val="center"/>
          </w:tcPr>
          <w:p w:rsidR="00002BCA" w:rsidRPr="00FE1061" w:rsidRDefault="00002BCA" w:rsidP="00261F9D">
            <w:pPr>
              <w:jc w:val="center"/>
            </w:pPr>
          </w:p>
        </w:tc>
      </w:tr>
      <w:tr w:rsidR="00B6344D" w:rsidRPr="00FE1061" w:rsidTr="0049253A">
        <w:tc>
          <w:tcPr>
            <w:tcW w:w="3716" w:type="pct"/>
            <w:gridSpan w:val="2"/>
          </w:tcPr>
          <w:p w:rsidR="00B6344D" w:rsidRPr="00FE1061" w:rsidRDefault="00B6344D" w:rsidP="00261F9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244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240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5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8" w:type="pct"/>
            <w:vAlign w:val="center"/>
          </w:tcPr>
          <w:p w:rsidR="00B6344D" w:rsidRPr="00FE1061" w:rsidRDefault="00B6344D" w:rsidP="00261F9D">
            <w:pPr>
              <w:jc w:val="center"/>
              <w:rPr>
                <w:sz w:val="22"/>
                <w:szCs w:val="22"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49253A" w:rsidRDefault="0049253A" w:rsidP="00DA11E6">
            <w:pPr>
              <w:rPr>
                <w:b/>
                <w:sz w:val="22"/>
                <w:szCs w:val="22"/>
              </w:rPr>
            </w:pPr>
          </w:p>
          <w:p w:rsidR="00002BCA" w:rsidRDefault="00002BCA" w:rsidP="00DA11E6">
            <w:pPr>
              <w:rPr>
                <w:b/>
                <w:sz w:val="22"/>
                <w:szCs w:val="22"/>
              </w:rPr>
            </w:pPr>
            <w:r w:rsidRPr="00FE1061">
              <w:rPr>
                <w:b/>
                <w:sz w:val="22"/>
                <w:szCs w:val="22"/>
              </w:rPr>
              <w:t>Odůvodnění hodnocení práce:</w:t>
            </w:r>
          </w:p>
          <w:p w:rsidR="0049253A" w:rsidRDefault="0049253A" w:rsidP="0049253A">
            <w:pPr>
              <w:jc w:val="both"/>
            </w:pPr>
            <w:r w:rsidRPr="007452D0">
              <w:t>Bakalářská práce původně vznikala pod vedením dr. Vašíkové. Po její</w:t>
            </w:r>
            <w:r>
              <w:t>m</w:t>
            </w:r>
            <w:r w:rsidRPr="007452D0">
              <w:t xml:space="preserve"> odchodu na mateřskou dovolenou jsem 1. 3. </w:t>
            </w:r>
            <w:r>
              <w:t xml:space="preserve">2016 </w:t>
            </w:r>
            <w:r w:rsidRPr="007452D0">
              <w:t>převzala odborné konzultace.</w:t>
            </w:r>
            <w:r>
              <w:t xml:space="preserve"> </w:t>
            </w:r>
          </w:p>
          <w:p w:rsidR="006E5BE5" w:rsidRDefault="006E5BE5" w:rsidP="0049253A">
            <w:pPr>
              <w:jc w:val="both"/>
            </w:pPr>
          </w:p>
          <w:p w:rsidR="00A76771" w:rsidRDefault="006E5BE5" w:rsidP="0049253A">
            <w:pPr>
              <w:jc w:val="both"/>
            </w:pPr>
            <w:r>
              <w:t xml:space="preserve">Autorka </w:t>
            </w:r>
            <w:r w:rsidR="0049253A" w:rsidRPr="0049253A">
              <w:t>si pro svoji práci</w:t>
            </w:r>
            <w:r w:rsidR="0049253A">
              <w:t xml:space="preserve"> vybrala náměty pro specifickou práci ve výtvarném kroužku v mate</w:t>
            </w:r>
            <w:r>
              <w:t>řské škole. Je jasné, že ji toto</w:t>
            </w:r>
            <w:r w:rsidR="0049253A">
              <w:t xml:space="preserve"> téma zajímá a i proto oblast výtvarné výchovy převyšuje kvalitu didaktického zpracování.</w:t>
            </w:r>
          </w:p>
          <w:p w:rsidR="0049253A" w:rsidRDefault="0049253A" w:rsidP="0049253A">
            <w:pPr>
              <w:jc w:val="both"/>
            </w:pPr>
            <w:r>
              <w:t xml:space="preserve">Cíle teoretické části by bylo potřeba ještě dopracovat. O kreativitě dětí autorka mnoho nepíše, i proto tenhle cíl nemá opodstatnění. </w:t>
            </w:r>
          </w:p>
          <w:p w:rsidR="0049253A" w:rsidRDefault="0049253A" w:rsidP="0049253A">
            <w:pPr>
              <w:jc w:val="both"/>
            </w:pPr>
            <w:r>
              <w:t>V teoretické částí upozorňuji na problematické zařazování metod výtvarné výchovy. Výtvarné vnímání není určitě metodou a ještě by se dalo pokračovat. Autorka tedy měla zaujmout vlastní stanovisko.</w:t>
            </w:r>
          </w:p>
          <w:p w:rsidR="00B86353" w:rsidRDefault="00B86353" w:rsidP="0049253A">
            <w:pPr>
              <w:jc w:val="both"/>
            </w:pPr>
            <w:r>
              <w:t>Praktická část má aplikační charakter. Autorka vymyslela program výtvarného kroužku v mateřské škole. Mám výhrady k některým cíl</w:t>
            </w:r>
            <w:r>
              <w:rPr>
                <w:rFonts w:ascii="Calibri" w:hAnsi="Calibri"/>
              </w:rPr>
              <w:t>ů</w:t>
            </w:r>
            <w:r>
              <w:t>m návrh</w:t>
            </w:r>
            <w:r>
              <w:rPr>
                <w:rFonts w:ascii="Calibri" w:hAnsi="Calibri"/>
              </w:rPr>
              <w:t>ů</w:t>
            </w:r>
            <w:r>
              <w:t xml:space="preserve"> a také k oz</w:t>
            </w:r>
            <w:r w:rsidR="006E5BE5">
              <w:t>načování organizačních forem. Nicméně</w:t>
            </w:r>
            <w:r>
              <w:t xml:space="preserve"> praktické náměty oceňuji, taktéž evaluaci. </w:t>
            </w:r>
          </w:p>
          <w:p w:rsidR="00B86353" w:rsidRDefault="00B86353" w:rsidP="0049253A">
            <w:pPr>
              <w:jc w:val="both"/>
            </w:pPr>
            <w:r>
              <w:t>Problematická je část – doporučení do praxe. Tu by bylo potřeba dopracovat.</w:t>
            </w:r>
          </w:p>
          <w:p w:rsidR="00B86353" w:rsidRPr="0049253A" w:rsidRDefault="00B86353" w:rsidP="0049253A">
            <w:pPr>
              <w:jc w:val="both"/>
            </w:pPr>
            <w:r>
              <w:t>Práci doporučuji k obhajobě.</w:t>
            </w:r>
            <w:bookmarkStart w:id="0" w:name="_GoBack"/>
            <w:bookmarkEnd w:id="0"/>
          </w:p>
          <w:p w:rsidR="00B6344D" w:rsidRPr="00A76771" w:rsidRDefault="00B6344D" w:rsidP="00DA11E6">
            <w:pPr>
              <w:rPr>
                <w:b/>
              </w:rPr>
            </w:pPr>
          </w:p>
        </w:tc>
      </w:tr>
      <w:tr w:rsidR="00002BCA" w:rsidRPr="00FE1061" w:rsidTr="00FA6E00">
        <w:tc>
          <w:tcPr>
            <w:tcW w:w="5000" w:type="pct"/>
            <w:gridSpan w:val="8"/>
          </w:tcPr>
          <w:p w:rsidR="00002BCA" w:rsidRPr="00FE1061" w:rsidRDefault="00002BCA" w:rsidP="00261F9D">
            <w:pPr>
              <w:rPr>
                <w:b/>
              </w:rPr>
            </w:pPr>
            <w:r w:rsidRPr="00FE1061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A76771" w:rsidRPr="0049253A" w:rsidRDefault="0049253A" w:rsidP="0049253A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49253A">
              <w:rPr>
                <w:sz w:val="22"/>
                <w:szCs w:val="22"/>
              </w:rPr>
              <w:t>Co soudíte o začleňování zájmových kroužku do systému práce v mateřské škole?</w:t>
            </w:r>
          </w:p>
          <w:p w:rsidR="00002BCA" w:rsidRDefault="00B86353" w:rsidP="00B86353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 m</w:t>
            </w:r>
            <w:r>
              <w:rPr>
                <w:rFonts w:ascii="Calibri" w:hAnsi="Calibri"/>
                <w:sz w:val="22"/>
                <w:szCs w:val="22"/>
              </w:rPr>
              <w:t>ů</w:t>
            </w:r>
            <w:r>
              <w:rPr>
                <w:sz w:val="22"/>
                <w:szCs w:val="22"/>
              </w:rPr>
              <w:t>žeme definovat didaktickou metodu? Vyjmenujte několik metod využívaných ve výtvarné výchově.</w:t>
            </w:r>
          </w:p>
          <w:p w:rsidR="00B86353" w:rsidRPr="00A76771" w:rsidRDefault="00B86353" w:rsidP="00B86353">
            <w:pPr>
              <w:pStyle w:val="Odstavecseseznamem"/>
              <w:rPr>
                <w:sz w:val="22"/>
                <w:szCs w:val="22"/>
              </w:rPr>
            </w:pPr>
          </w:p>
        </w:tc>
      </w:tr>
      <w:tr w:rsidR="00002BCA" w:rsidRPr="00FE1061" w:rsidTr="0049253A">
        <w:tc>
          <w:tcPr>
            <w:tcW w:w="3716" w:type="pct"/>
            <w:gridSpan w:val="2"/>
          </w:tcPr>
          <w:p w:rsidR="00002BCA" w:rsidRPr="00FE1061" w:rsidRDefault="00002BCA" w:rsidP="00261F9D">
            <w:r w:rsidRPr="00FE1061">
              <w:rPr>
                <w:b/>
                <w:sz w:val="22"/>
                <w:szCs w:val="22"/>
              </w:rPr>
              <w:t>Celkové hodnocení</w:t>
            </w:r>
            <w:r w:rsidRPr="00FE1061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244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240" w:type="pct"/>
          </w:tcPr>
          <w:p w:rsidR="00002BCA" w:rsidRPr="00FE1061" w:rsidRDefault="00002BCA" w:rsidP="00261F9D">
            <w:pPr>
              <w:jc w:val="center"/>
            </w:pPr>
            <w:r w:rsidRPr="00FE1061">
              <w:rPr>
                <w:sz w:val="22"/>
                <w:szCs w:val="22"/>
              </w:rPr>
              <w:t>C</w:t>
            </w:r>
          </w:p>
        </w:tc>
        <w:tc>
          <w:tcPr>
            <w:tcW w:w="197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85" w:type="pct"/>
          </w:tcPr>
          <w:p w:rsidR="00002BCA" w:rsidRPr="00FE1061" w:rsidRDefault="00002BCA" w:rsidP="00261F9D">
            <w:pPr>
              <w:jc w:val="center"/>
            </w:pPr>
          </w:p>
        </w:tc>
        <w:tc>
          <w:tcPr>
            <w:tcW w:w="178" w:type="pct"/>
          </w:tcPr>
          <w:p w:rsidR="00002BCA" w:rsidRPr="00FE1061" w:rsidRDefault="00002BCA" w:rsidP="00261F9D">
            <w:pPr>
              <w:jc w:val="center"/>
            </w:pPr>
          </w:p>
        </w:tc>
      </w:tr>
      <w:tr w:rsidR="00002BCA" w:rsidRPr="00FE1061" w:rsidTr="00FA6E00">
        <w:tc>
          <w:tcPr>
            <w:tcW w:w="3716" w:type="pct"/>
            <w:gridSpan w:val="2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Datum:</w:t>
            </w:r>
            <w:r w:rsidR="00B86353">
              <w:rPr>
                <w:sz w:val="22"/>
                <w:szCs w:val="22"/>
              </w:rPr>
              <w:t xml:space="preserve"> 6. 5. 2016</w:t>
            </w:r>
          </w:p>
        </w:tc>
        <w:tc>
          <w:tcPr>
            <w:tcW w:w="1284" w:type="pct"/>
            <w:gridSpan w:val="6"/>
            <w:vAlign w:val="center"/>
          </w:tcPr>
          <w:p w:rsidR="00002BCA" w:rsidRPr="00FE1061" w:rsidRDefault="00002BCA" w:rsidP="00261F9D">
            <w:r w:rsidRPr="00FE1061">
              <w:rPr>
                <w:sz w:val="22"/>
                <w:szCs w:val="22"/>
              </w:rPr>
              <w:t>Podpis:</w:t>
            </w:r>
          </w:p>
        </w:tc>
      </w:tr>
    </w:tbl>
    <w:p w:rsidR="00B94260" w:rsidRDefault="00B94260" w:rsidP="00B6344D"/>
    <w:sectPr w:rsidR="00B94260" w:rsidSect="005F2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2B5D" w:rsidRDefault="00642B5D" w:rsidP="00002BCA">
      <w:r>
        <w:separator/>
      </w:r>
    </w:p>
  </w:endnote>
  <w:endnote w:type="continuationSeparator" w:id="0">
    <w:p w:rsidR="00642B5D" w:rsidRDefault="00642B5D" w:rsidP="00002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2B5D" w:rsidRDefault="00642B5D" w:rsidP="00002BCA">
      <w:r>
        <w:separator/>
      </w:r>
    </w:p>
  </w:footnote>
  <w:footnote w:type="continuationSeparator" w:id="0">
    <w:p w:rsidR="00642B5D" w:rsidRDefault="00642B5D" w:rsidP="00002BCA">
      <w:r>
        <w:continuationSeparator/>
      </w:r>
    </w:p>
  </w:footnote>
  <w:footnote w:id="1">
    <w:p w:rsidR="00002BCA" w:rsidRDefault="00002BCA" w:rsidP="00002BCA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5C5096"/>
    <w:multiLevelType w:val="hybridMultilevel"/>
    <w:tmpl w:val="8306E0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BCA"/>
    <w:rsid w:val="00002BCA"/>
    <w:rsid w:val="00041F83"/>
    <w:rsid w:val="00055422"/>
    <w:rsid w:val="00076EF2"/>
    <w:rsid w:val="00143532"/>
    <w:rsid w:val="001B72BF"/>
    <w:rsid w:val="002B06AC"/>
    <w:rsid w:val="002B0BAD"/>
    <w:rsid w:val="002B4EF2"/>
    <w:rsid w:val="003F2141"/>
    <w:rsid w:val="00471798"/>
    <w:rsid w:val="0049253A"/>
    <w:rsid w:val="00535B93"/>
    <w:rsid w:val="00565ECE"/>
    <w:rsid w:val="00642B5D"/>
    <w:rsid w:val="006E1EAF"/>
    <w:rsid w:val="006E5BE5"/>
    <w:rsid w:val="007D6923"/>
    <w:rsid w:val="00873B38"/>
    <w:rsid w:val="009017E0"/>
    <w:rsid w:val="00910789"/>
    <w:rsid w:val="00A322F3"/>
    <w:rsid w:val="00A76771"/>
    <w:rsid w:val="00B44F2E"/>
    <w:rsid w:val="00B6344D"/>
    <w:rsid w:val="00B86353"/>
    <w:rsid w:val="00B94260"/>
    <w:rsid w:val="00BA07DB"/>
    <w:rsid w:val="00BA5643"/>
    <w:rsid w:val="00C475E3"/>
    <w:rsid w:val="00C90F34"/>
    <w:rsid w:val="00D42EA3"/>
    <w:rsid w:val="00DA11E6"/>
    <w:rsid w:val="00E05B1A"/>
    <w:rsid w:val="00E2260F"/>
    <w:rsid w:val="00EF009A"/>
    <w:rsid w:val="00F96216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E7935D-AEE8-45B0-AA42-D0494C2F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02B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002BCA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basedOn w:val="Standardnpsmoodstavce"/>
    <w:link w:val="Zpat"/>
    <w:uiPriority w:val="99"/>
    <w:rsid w:val="00002BCA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extpoznpodarou">
    <w:name w:val="footnote text"/>
    <w:basedOn w:val="Normln"/>
    <w:link w:val="TextpoznpodarouChar"/>
    <w:semiHidden/>
    <w:rsid w:val="00002BCA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02BC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002BCA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925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413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Kočvarová Ilona</dc:creator>
  <cp:lastModifiedBy>Mezírka David</cp:lastModifiedBy>
  <cp:revision>4</cp:revision>
  <cp:lastPrinted>2015-05-16T08:18:00Z</cp:lastPrinted>
  <dcterms:created xsi:type="dcterms:W3CDTF">2016-05-06T18:56:00Z</dcterms:created>
  <dcterms:modified xsi:type="dcterms:W3CDTF">2016-05-09T06:34:00Z</dcterms:modified>
</cp:coreProperties>
</file>