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52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Martina Ovsíková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952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Supervize jako prevence syndromu vyhoření u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52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</w:t>
            </w:r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52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52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952F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952F4" w:rsidRPr="001952F4" w:rsidRDefault="001952F4" w:rsidP="00362AB0">
            <w:pPr>
              <w:rPr>
                <w:sz w:val="22"/>
                <w:szCs w:val="22"/>
              </w:rPr>
            </w:pPr>
            <w:r w:rsidRPr="001952F4">
              <w:rPr>
                <w:sz w:val="22"/>
                <w:szCs w:val="22"/>
              </w:rPr>
              <w:t>Práce se věnuj</w:t>
            </w:r>
            <w:r>
              <w:rPr>
                <w:sz w:val="22"/>
                <w:szCs w:val="22"/>
              </w:rPr>
              <w:t>e problematice supervize</w:t>
            </w:r>
            <w:r w:rsidRPr="001952F4">
              <w:rPr>
                <w:sz w:val="22"/>
                <w:szCs w:val="22"/>
              </w:rPr>
              <w:t xml:space="preserve"> u pracovníků v sociálních službách.</w:t>
            </w:r>
            <w:r>
              <w:rPr>
                <w:sz w:val="22"/>
                <w:szCs w:val="22"/>
              </w:rPr>
              <w:t xml:space="preserve"> V teoretické části popisuje jak sociální služby a pracovní pozice v nich, ale také supervizi a syndromu vyhoření. V praktické části dotazníkovou metodou zjišťuje vztah pracovníků k supervizi. Vyústěním celé práce jsou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1952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Měla by existovat jednotná metodika MPSV k supervizích v zařízeních sociálních služeb?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353B2">
              <w:rPr>
                <w:sz w:val="22"/>
                <w:szCs w:val="22"/>
              </w:rPr>
              <w:t xml:space="preserve"> 27.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9E" w:rsidRDefault="00B0639E">
      <w:r>
        <w:separator/>
      </w:r>
    </w:p>
  </w:endnote>
  <w:endnote w:type="continuationSeparator" w:id="0">
    <w:p w:rsidR="00B0639E" w:rsidRDefault="00B0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9E" w:rsidRDefault="00B0639E">
      <w:r>
        <w:separator/>
      </w:r>
    </w:p>
  </w:footnote>
  <w:footnote w:type="continuationSeparator" w:id="0">
    <w:p w:rsidR="00B0639E" w:rsidRDefault="00B063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1952F4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4BC4"/>
    <w:rsid w:val="00A353B2"/>
    <w:rsid w:val="00B0639E"/>
    <w:rsid w:val="00B411DB"/>
    <w:rsid w:val="00B82B4E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2016-04-27T16:49:00Z</dcterms:created>
  <dcterms:modified xsi:type="dcterms:W3CDTF">2016-04-27T16:49:00Z</dcterms:modified>
</cp:coreProperties>
</file>